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D56" w:rsidRPr="00666607" w:rsidRDefault="009F1D56" w:rsidP="009F1D56">
      <w:pPr>
        <w:pStyle w:val="1"/>
        <w:spacing w:before="312" w:after="156"/>
      </w:pPr>
      <w:bookmarkStart w:id="0" w:name="_Toc476767569"/>
      <w:bookmarkStart w:id="1" w:name="_Toc476860008"/>
      <w:bookmarkStart w:id="2" w:name="_Toc476861253"/>
      <w:bookmarkStart w:id="3" w:name="_Toc476909631"/>
      <w:bookmarkStart w:id="4" w:name="_Toc508115356"/>
      <w:bookmarkStart w:id="5" w:name="_Toc508196361"/>
      <w:bookmarkStart w:id="6" w:name="_Toc508276815"/>
      <w:bookmarkStart w:id="7" w:name="_Toc508278114"/>
      <w:bookmarkStart w:id="8" w:name="_Toc508279213"/>
      <w:bookmarkStart w:id="9" w:name="_Toc508280590"/>
      <w:bookmarkStart w:id="10" w:name="_Toc508297826"/>
      <w:bookmarkStart w:id="11" w:name="_Toc508298201"/>
      <w:bookmarkStart w:id="12" w:name="_Toc508608892"/>
      <w:bookmarkStart w:id="13" w:name="_Toc519255676"/>
      <w:bookmarkStart w:id="14" w:name="_Toc2259764"/>
      <w:bookmarkStart w:id="15" w:name="_Toc34172756"/>
      <w:bookmarkStart w:id="16" w:name="_Toc236705596"/>
      <w:bookmarkStart w:id="17" w:name="_Toc476239732"/>
      <w:r w:rsidRPr="00666607">
        <w:rPr>
          <w:rFonts w:hint="eastAsia"/>
        </w:rPr>
        <w:t>报告</w:t>
      </w:r>
      <w:bookmarkStart w:id="18" w:name="_GoBack"/>
      <w:bookmarkEnd w:id="18"/>
      <w:r w:rsidRPr="00666607">
        <w:rPr>
          <w:rFonts w:hint="eastAsia"/>
        </w:rPr>
        <w:t>目录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r w:rsidRPr="00F6061A">
        <w:rPr>
          <w:rStyle w:val="ae"/>
          <w:spacing w:val="0"/>
        </w:rPr>
        <w:fldChar w:fldCharType="begin"/>
      </w:r>
      <w:r w:rsidRPr="00F6061A">
        <w:rPr>
          <w:rStyle w:val="ae"/>
        </w:rPr>
        <w:instrText xml:space="preserve"> TOC \o "1-2" \h \z \u </w:instrText>
      </w:r>
      <w:r w:rsidRPr="00F6061A">
        <w:rPr>
          <w:rStyle w:val="ae"/>
          <w:spacing w:val="0"/>
        </w:rPr>
        <w:fldChar w:fldCharType="separate"/>
      </w:r>
      <w:hyperlink w:anchor="_Toc236705587" w:history="1">
        <w:r w:rsidRPr="0085072C">
          <w:rPr>
            <w:rStyle w:val="ae"/>
            <w:rFonts w:hint="eastAsia"/>
          </w:rPr>
          <w:t>发布单位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_Toc236705587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88" w:history="1">
        <w:r w:rsidRPr="0085072C">
          <w:rPr>
            <w:rStyle w:val="ae"/>
            <w:rFonts w:hint="eastAsia"/>
          </w:rPr>
          <w:t>支持单位（排名不分先后）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_Toc236705588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89" w:history="1">
        <w:r w:rsidRPr="0085072C">
          <w:rPr>
            <w:rStyle w:val="ae"/>
            <w:rFonts w:hint="eastAsia"/>
          </w:rPr>
          <w:t>数据支持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_Toc236705589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90" w:history="1">
        <w:r w:rsidRPr="0085072C">
          <w:rPr>
            <w:rStyle w:val="ae"/>
            <w:rFonts w:hint="eastAsia"/>
          </w:rPr>
          <w:t>顾问委员会（排名不分先后）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91" w:history="1">
        <w:r w:rsidRPr="0085072C">
          <w:rPr>
            <w:rStyle w:val="ae"/>
            <w:rFonts w:hint="eastAsia"/>
          </w:rPr>
          <w:t>专家编委会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II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92" w:history="1">
        <w:r w:rsidRPr="0085072C">
          <w:rPr>
            <w:rStyle w:val="ae"/>
            <w:rFonts w:hint="eastAsia"/>
          </w:rPr>
          <w:t>编委会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II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93" w:history="1">
        <w:r w:rsidRPr="0085072C">
          <w:rPr>
            <w:rStyle w:val="ae"/>
            <w:rFonts w:hint="eastAsia"/>
          </w:rPr>
          <w:t>前言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94" w:history="1">
        <w:r w:rsidRPr="0085072C">
          <w:rPr>
            <w:rStyle w:val="ae"/>
            <w:rFonts w:hint="eastAsia"/>
          </w:rPr>
          <w:t>数据使用免责声明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II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95" w:history="1">
        <w:r w:rsidRPr="0085072C">
          <w:rPr>
            <w:rStyle w:val="ae"/>
            <w:rFonts w:hint="eastAsia"/>
          </w:rPr>
          <w:t>部分数据来源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III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96" w:history="1">
        <w:r w:rsidRPr="0085072C">
          <w:rPr>
            <w:rStyle w:val="ae"/>
            <w:rFonts w:hint="eastAsia"/>
          </w:rPr>
          <w:t>报告目录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IV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97" w:history="1">
        <w:r w:rsidRPr="0085072C">
          <w:rPr>
            <w:rStyle w:val="ae"/>
            <w:rFonts w:hint="eastAsia"/>
          </w:rPr>
          <w:t>图表目录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IX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598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1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激光与激光产业链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599" w:history="1">
        <w:r w:rsidRPr="0085072C">
          <w:rPr>
            <w:rStyle w:val="ae"/>
            <w:rFonts w:hint="eastAsia"/>
          </w:rPr>
          <w:t xml:space="preserve">1.1  </w:t>
        </w:r>
        <w:r w:rsidRPr="0085072C">
          <w:rPr>
            <w:rStyle w:val="ae"/>
            <w:rFonts w:hint="eastAsia"/>
          </w:rPr>
          <w:t>激光定义及应用概况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_Toc236705599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00" w:history="1">
        <w:r w:rsidRPr="0085072C">
          <w:rPr>
            <w:rStyle w:val="ae"/>
            <w:rFonts w:hint="eastAsia"/>
          </w:rPr>
          <w:t xml:space="preserve">1.2  </w:t>
        </w:r>
        <w:r w:rsidRPr="0085072C">
          <w:rPr>
            <w:rStyle w:val="ae"/>
            <w:rFonts w:hint="eastAsia"/>
          </w:rPr>
          <w:t>激光器定义及分类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01" w:history="1">
        <w:r w:rsidRPr="0085072C">
          <w:rPr>
            <w:rStyle w:val="ae"/>
            <w:rFonts w:hint="eastAsia"/>
          </w:rPr>
          <w:t xml:space="preserve">1.3  </w:t>
        </w:r>
        <w:r w:rsidRPr="0085072C">
          <w:rPr>
            <w:rStyle w:val="ae"/>
            <w:rFonts w:hint="eastAsia"/>
          </w:rPr>
          <w:t>激光产业的产业链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02" w:history="1">
        <w:r w:rsidRPr="0085072C">
          <w:rPr>
            <w:rStyle w:val="ae"/>
            <w:rFonts w:hint="eastAsia"/>
          </w:rPr>
          <w:t xml:space="preserve">1.4  </w:t>
        </w:r>
        <w:r w:rsidRPr="0085072C">
          <w:rPr>
            <w:rStyle w:val="ae"/>
            <w:rFonts w:hint="eastAsia"/>
          </w:rPr>
          <w:t>激光产业与经济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03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2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全球激光产业发展态势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04" w:history="1">
        <w:r w:rsidRPr="0085072C">
          <w:rPr>
            <w:rStyle w:val="ae"/>
            <w:rFonts w:hint="eastAsia"/>
          </w:rPr>
          <w:t>2.1  2025</w:t>
        </w:r>
        <w:r w:rsidRPr="0085072C">
          <w:rPr>
            <w:rStyle w:val="ae"/>
            <w:rFonts w:hint="eastAsia"/>
          </w:rPr>
          <w:t>年全球激光产业市场规模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05" w:history="1">
        <w:r w:rsidRPr="0085072C">
          <w:rPr>
            <w:rStyle w:val="ae"/>
            <w:rFonts w:hint="eastAsia"/>
          </w:rPr>
          <w:t>2.2  2025</w:t>
        </w:r>
        <w:r w:rsidRPr="0085072C">
          <w:rPr>
            <w:rStyle w:val="ae"/>
            <w:rFonts w:hint="eastAsia"/>
          </w:rPr>
          <w:t>年国外主要激光企业动向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06" w:history="1">
        <w:r w:rsidRPr="0085072C">
          <w:rPr>
            <w:rStyle w:val="ae"/>
            <w:rFonts w:hint="eastAsia"/>
          </w:rPr>
          <w:t>2.3  2025</w:t>
        </w:r>
        <w:r w:rsidRPr="0085072C">
          <w:rPr>
            <w:rStyle w:val="ae"/>
            <w:rFonts w:hint="eastAsia"/>
          </w:rPr>
          <w:t>年国外激光前沿技术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07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3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中国激光产业环境与区域发展概况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08" w:history="1">
        <w:r w:rsidRPr="0085072C">
          <w:rPr>
            <w:rStyle w:val="ae"/>
            <w:rFonts w:hint="eastAsia"/>
          </w:rPr>
          <w:t xml:space="preserve">3.1  </w:t>
        </w:r>
        <w:r w:rsidRPr="0085072C">
          <w:rPr>
            <w:rStyle w:val="ae"/>
            <w:rFonts w:hint="eastAsia"/>
          </w:rPr>
          <w:t>中国激光产业政策环境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09" w:history="1">
        <w:r w:rsidRPr="0085072C">
          <w:rPr>
            <w:rStyle w:val="ae"/>
            <w:rFonts w:hint="eastAsia"/>
          </w:rPr>
          <w:t xml:space="preserve">3.2  </w:t>
        </w:r>
        <w:r w:rsidRPr="0085072C">
          <w:rPr>
            <w:rStyle w:val="ae"/>
            <w:rFonts w:hint="eastAsia"/>
          </w:rPr>
          <w:t>中国激光产业市场环境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_Toc236705609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10" w:history="1">
        <w:r w:rsidRPr="0085072C">
          <w:rPr>
            <w:rStyle w:val="ae"/>
            <w:rFonts w:hint="eastAsia"/>
          </w:rPr>
          <w:t xml:space="preserve">3.3  </w:t>
        </w:r>
        <w:r w:rsidRPr="0085072C">
          <w:rPr>
            <w:rStyle w:val="ae"/>
            <w:rFonts w:hint="eastAsia"/>
          </w:rPr>
          <w:t>中国激光产业区域环境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11" w:history="1">
        <w:r w:rsidRPr="0085072C">
          <w:rPr>
            <w:rStyle w:val="ae"/>
            <w:rFonts w:hint="eastAsia"/>
          </w:rPr>
          <w:t xml:space="preserve">3.4  </w:t>
        </w:r>
        <w:r w:rsidRPr="0085072C">
          <w:rPr>
            <w:rStyle w:val="ae"/>
            <w:rFonts w:hint="eastAsia"/>
          </w:rPr>
          <w:t>中国激光产业</w:t>
        </w:r>
        <w:r w:rsidRPr="0085072C">
          <w:rPr>
            <w:rStyle w:val="ae"/>
            <w:rFonts w:hint="eastAsia"/>
          </w:rPr>
          <w:t>R&amp;D</w:t>
        </w:r>
        <w:r w:rsidRPr="0085072C">
          <w:rPr>
            <w:rStyle w:val="ae"/>
            <w:rFonts w:hint="eastAsia"/>
          </w:rPr>
          <w:t>环境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46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12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4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中国激光产业技术与产品发展概况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13" w:history="1">
        <w:r w:rsidRPr="0085072C">
          <w:rPr>
            <w:rStyle w:val="ae"/>
            <w:rFonts w:hint="eastAsia"/>
          </w:rPr>
          <w:t>4.1  2025</w:t>
        </w:r>
        <w:r w:rsidRPr="0085072C">
          <w:rPr>
            <w:rStyle w:val="ae"/>
            <w:rFonts w:hint="eastAsia"/>
          </w:rPr>
          <w:t>年中国激光技术专利总体情况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14" w:history="1">
        <w:r w:rsidRPr="0085072C">
          <w:rPr>
            <w:rStyle w:val="ae"/>
            <w:rFonts w:hint="eastAsia"/>
          </w:rPr>
          <w:t>4.2  2025</w:t>
        </w:r>
        <w:r w:rsidRPr="0085072C">
          <w:rPr>
            <w:rStyle w:val="ae"/>
            <w:rFonts w:hint="eastAsia"/>
          </w:rPr>
          <w:t>年激光相关标准制定进展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15" w:history="1">
        <w:r w:rsidRPr="0085072C">
          <w:rPr>
            <w:rStyle w:val="ae"/>
            <w:rFonts w:hint="eastAsia"/>
          </w:rPr>
          <w:t>4.3  2025</w:t>
        </w:r>
        <w:r w:rsidRPr="0085072C">
          <w:rPr>
            <w:rStyle w:val="ae"/>
            <w:rFonts w:hint="eastAsia"/>
          </w:rPr>
          <w:t>年中国激光产业技术与成果概况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16" w:history="1">
        <w:r w:rsidRPr="0085072C">
          <w:rPr>
            <w:rStyle w:val="ae"/>
            <w:rFonts w:hint="eastAsia"/>
          </w:rPr>
          <w:t>4.4  2025</w:t>
        </w:r>
        <w:r w:rsidRPr="0085072C">
          <w:rPr>
            <w:rStyle w:val="ae"/>
            <w:rFonts w:hint="eastAsia"/>
          </w:rPr>
          <w:t>年中国激光技术研究进展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17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5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中国激光产业市场与企业发展概况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64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18" w:history="1">
        <w:r w:rsidRPr="0085072C">
          <w:rPr>
            <w:rStyle w:val="ae"/>
            <w:rFonts w:hint="eastAsia"/>
          </w:rPr>
          <w:t>5.1  2025</w:t>
        </w:r>
        <w:r w:rsidRPr="0085072C">
          <w:rPr>
            <w:rStyle w:val="ae"/>
            <w:rFonts w:hint="eastAsia"/>
          </w:rPr>
          <w:t>年中国激光产业市场格局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64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19" w:history="1">
        <w:r w:rsidRPr="0085072C">
          <w:rPr>
            <w:rStyle w:val="ae"/>
            <w:rFonts w:hint="eastAsia"/>
          </w:rPr>
          <w:t>5.2  2025</w:t>
        </w:r>
        <w:r w:rsidRPr="0085072C">
          <w:rPr>
            <w:rStyle w:val="ae"/>
            <w:rFonts w:hint="eastAsia"/>
          </w:rPr>
          <w:t>年中国激光产业投资和并购情况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_Toc236705619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68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20" w:history="1">
        <w:r w:rsidRPr="0085072C">
          <w:rPr>
            <w:rStyle w:val="ae"/>
            <w:rFonts w:hint="eastAsia"/>
          </w:rPr>
          <w:t>5.3  2025</w:t>
        </w:r>
        <w:r w:rsidRPr="0085072C">
          <w:rPr>
            <w:rStyle w:val="ae"/>
            <w:rFonts w:hint="eastAsia"/>
          </w:rPr>
          <w:t>年中国激光相关上市公司情况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76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21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6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中国激光器行业发展研究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22" w:history="1">
        <w:r w:rsidRPr="0085072C">
          <w:rPr>
            <w:rStyle w:val="ae"/>
            <w:rFonts w:hint="eastAsia"/>
          </w:rPr>
          <w:t xml:space="preserve">6.1  </w:t>
        </w:r>
        <w:r w:rsidRPr="0085072C">
          <w:rPr>
            <w:rStyle w:val="ae"/>
            <w:rFonts w:hint="eastAsia"/>
          </w:rPr>
          <w:t>激光器概述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23" w:history="1">
        <w:r w:rsidRPr="0085072C">
          <w:rPr>
            <w:rStyle w:val="ae"/>
            <w:rFonts w:hint="eastAsia"/>
          </w:rPr>
          <w:t xml:space="preserve">6.2  </w:t>
        </w:r>
        <w:r w:rsidRPr="0085072C">
          <w:rPr>
            <w:rStyle w:val="ae"/>
            <w:rFonts w:hint="eastAsia"/>
          </w:rPr>
          <w:t>激光器的产业链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24" w:history="1">
        <w:r w:rsidRPr="0085072C">
          <w:rPr>
            <w:rStyle w:val="ae"/>
            <w:rFonts w:hint="eastAsia"/>
          </w:rPr>
          <w:t>6.3  2025</w:t>
        </w:r>
        <w:r w:rsidRPr="0085072C">
          <w:rPr>
            <w:rStyle w:val="ae"/>
            <w:rFonts w:hint="eastAsia"/>
          </w:rPr>
          <w:t>年中国激光器的市场情况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25" w:history="1">
        <w:r w:rsidRPr="0085072C">
          <w:rPr>
            <w:rStyle w:val="ae"/>
            <w:rFonts w:hint="eastAsia"/>
          </w:rPr>
          <w:t>6.4  2025</w:t>
        </w:r>
        <w:r w:rsidRPr="0085072C">
          <w:rPr>
            <w:rStyle w:val="ae"/>
            <w:rFonts w:hint="eastAsia"/>
          </w:rPr>
          <w:t>年中国激光器企业概况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26" w:history="1">
        <w:r w:rsidRPr="0085072C">
          <w:rPr>
            <w:rStyle w:val="ae"/>
            <w:rFonts w:hint="eastAsia"/>
          </w:rPr>
          <w:t xml:space="preserve">6.5  </w:t>
        </w:r>
        <w:r w:rsidRPr="0085072C">
          <w:rPr>
            <w:rStyle w:val="ae"/>
            <w:rFonts w:hint="eastAsia"/>
          </w:rPr>
          <w:t>中国激光器行业发展态势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27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7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中国激光材料与元器件行业发展研究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28" w:history="1">
        <w:r w:rsidRPr="0085072C">
          <w:rPr>
            <w:rStyle w:val="ae"/>
            <w:rFonts w:hint="eastAsia"/>
          </w:rPr>
          <w:t xml:space="preserve">7.1  </w:t>
        </w:r>
        <w:r w:rsidRPr="0085072C">
          <w:rPr>
            <w:rStyle w:val="ae"/>
            <w:rFonts w:hint="eastAsia"/>
          </w:rPr>
          <w:t>激光上游材料与元器件概述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29" w:history="1">
        <w:r w:rsidRPr="0085072C">
          <w:rPr>
            <w:rStyle w:val="ae"/>
            <w:rFonts w:hint="eastAsia"/>
          </w:rPr>
          <w:t>7.2  2025</w:t>
        </w:r>
        <w:r w:rsidRPr="0085072C">
          <w:rPr>
            <w:rStyle w:val="ae"/>
            <w:rFonts w:hint="eastAsia"/>
          </w:rPr>
          <w:t>年中国激光材料与元器件市场情况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_Toc236705629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30" w:history="1">
        <w:r w:rsidRPr="0085072C">
          <w:rPr>
            <w:rStyle w:val="ae"/>
            <w:rFonts w:hint="eastAsia"/>
          </w:rPr>
          <w:t>7.3  2025</w:t>
        </w:r>
        <w:r w:rsidRPr="0085072C">
          <w:rPr>
            <w:rStyle w:val="ae"/>
            <w:rFonts w:hint="eastAsia"/>
          </w:rPr>
          <w:t>年中国激光材料与元器件企业概况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31" w:history="1">
        <w:r w:rsidRPr="0085072C">
          <w:rPr>
            <w:rStyle w:val="ae"/>
            <w:rFonts w:hint="eastAsia"/>
          </w:rPr>
          <w:t xml:space="preserve">7.4  </w:t>
        </w:r>
        <w:r w:rsidRPr="0085072C">
          <w:rPr>
            <w:rStyle w:val="ae"/>
            <w:rFonts w:hint="eastAsia"/>
          </w:rPr>
          <w:t>中国激光上游材料与元器件行业发展态势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32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8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中国激光切割设备行业发展研究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33" w:history="1">
        <w:r w:rsidRPr="0085072C">
          <w:rPr>
            <w:rStyle w:val="ae"/>
            <w:rFonts w:hint="eastAsia"/>
          </w:rPr>
          <w:t xml:space="preserve">8.1  </w:t>
        </w:r>
        <w:r w:rsidRPr="0085072C">
          <w:rPr>
            <w:rStyle w:val="ae"/>
            <w:rFonts w:hint="eastAsia"/>
          </w:rPr>
          <w:t>激光切割概述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34" w:history="1">
        <w:r w:rsidRPr="0085072C">
          <w:rPr>
            <w:rStyle w:val="ae"/>
            <w:rFonts w:hint="eastAsia"/>
          </w:rPr>
          <w:t xml:space="preserve">8.2  </w:t>
        </w:r>
        <w:r w:rsidRPr="0085072C">
          <w:rPr>
            <w:rStyle w:val="ae"/>
            <w:rFonts w:hint="eastAsia"/>
          </w:rPr>
          <w:t>激光切割设备的产业链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35" w:history="1">
        <w:r w:rsidRPr="0085072C">
          <w:rPr>
            <w:rStyle w:val="ae"/>
            <w:rFonts w:hint="eastAsia"/>
          </w:rPr>
          <w:t>8.3  2025</w:t>
        </w:r>
        <w:r w:rsidRPr="0085072C">
          <w:rPr>
            <w:rStyle w:val="ae"/>
            <w:rFonts w:hint="eastAsia"/>
          </w:rPr>
          <w:t>年中国激光切割设备市场情况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36" w:history="1">
        <w:r w:rsidRPr="0085072C">
          <w:rPr>
            <w:rStyle w:val="ae"/>
            <w:rFonts w:hint="eastAsia"/>
          </w:rPr>
          <w:t>8.4  2025</w:t>
        </w:r>
        <w:r w:rsidRPr="0085072C">
          <w:rPr>
            <w:rStyle w:val="ae"/>
            <w:rFonts w:hint="eastAsia"/>
          </w:rPr>
          <w:t>年中国激光切割设备企业概况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37" w:history="1">
        <w:r w:rsidRPr="0085072C">
          <w:rPr>
            <w:rStyle w:val="ae"/>
            <w:rFonts w:hint="eastAsia"/>
          </w:rPr>
          <w:t xml:space="preserve">8.5  </w:t>
        </w:r>
        <w:r w:rsidRPr="0085072C">
          <w:rPr>
            <w:rStyle w:val="ae"/>
            <w:rFonts w:hint="eastAsia"/>
          </w:rPr>
          <w:t>中国激光切割设备行业发展态势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38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9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中国激光打标设备行业发展研究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39" w:history="1">
        <w:r w:rsidRPr="0085072C">
          <w:rPr>
            <w:rStyle w:val="ae"/>
            <w:rFonts w:hint="eastAsia"/>
          </w:rPr>
          <w:t xml:space="preserve">9.1  </w:t>
        </w:r>
        <w:r w:rsidRPr="0085072C">
          <w:rPr>
            <w:rStyle w:val="ae"/>
            <w:rFonts w:hint="eastAsia"/>
          </w:rPr>
          <w:t>激光打标概述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_Toc236705639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40" w:history="1">
        <w:r w:rsidRPr="0085072C">
          <w:rPr>
            <w:rStyle w:val="ae"/>
            <w:rFonts w:hint="eastAsia"/>
          </w:rPr>
          <w:t xml:space="preserve">9.2  </w:t>
        </w:r>
        <w:r w:rsidRPr="0085072C">
          <w:rPr>
            <w:rStyle w:val="ae"/>
            <w:rFonts w:hint="eastAsia"/>
          </w:rPr>
          <w:t>激光打标设备的产业链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41" w:history="1">
        <w:r w:rsidRPr="0085072C">
          <w:rPr>
            <w:rStyle w:val="ae"/>
            <w:rFonts w:hint="eastAsia"/>
          </w:rPr>
          <w:t>9.3  2025</w:t>
        </w:r>
        <w:r w:rsidRPr="0085072C">
          <w:rPr>
            <w:rStyle w:val="ae"/>
            <w:rFonts w:hint="eastAsia"/>
          </w:rPr>
          <w:t>年中国激光打标设备市场情况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42" w:history="1">
        <w:r w:rsidRPr="0085072C">
          <w:rPr>
            <w:rStyle w:val="ae"/>
            <w:rFonts w:hint="eastAsia"/>
          </w:rPr>
          <w:t>9.4  2025</w:t>
        </w:r>
        <w:r w:rsidRPr="0085072C">
          <w:rPr>
            <w:rStyle w:val="ae"/>
            <w:rFonts w:hint="eastAsia"/>
          </w:rPr>
          <w:t>年中国激光打标企业概况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43" w:history="1">
        <w:r w:rsidRPr="0085072C">
          <w:rPr>
            <w:rStyle w:val="ae"/>
            <w:rFonts w:hint="eastAsia"/>
          </w:rPr>
          <w:t xml:space="preserve">9.5  </w:t>
        </w:r>
        <w:r w:rsidRPr="0085072C">
          <w:rPr>
            <w:rStyle w:val="ae"/>
            <w:rFonts w:hint="eastAsia"/>
          </w:rPr>
          <w:t>中国激光打标设备行业发展态势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44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10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中国激光焊接设备行业发展研究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45" w:history="1">
        <w:r w:rsidRPr="0085072C">
          <w:rPr>
            <w:rStyle w:val="ae"/>
            <w:rFonts w:hint="eastAsia"/>
          </w:rPr>
          <w:t xml:space="preserve">10.1  </w:t>
        </w:r>
        <w:r w:rsidRPr="0085072C">
          <w:rPr>
            <w:rStyle w:val="ae"/>
            <w:rFonts w:hint="eastAsia"/>
          </w:rPr>
          <w:t>激光焊接概述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46" w:history="1">
        <w:r w:rsidRPr="0085072C">
          <w:rPr>
            <w:rStyle w:val="ae"/>
            <w:rFonts w:hint="eastAsia"/>
          </w:rPr>
          <w:t xml:space="preserve">10.2  </w:t>
        </w:r>
        <w:r w:rsidRPr="0085072C">
          <w:rPr>
            <w:rStyle w:val="ae"/>
            <w:rFonts w:hint="eastAsia"/>
          </w:rPr>
          <w:t>激光焊接设备的产业链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47" w:history="1">
        <w:r w:rsidRPr="0085072C">
          <w:rPr>
            <w:rStyle w:val="ae"/>
            <w:rFonts w:hint="eastAsia"/>
          </w:rPr>
          <w:t>10.3  2025</w:t>
        </w:r>
        <w:r w:rsidRPr="0085072C">
          <w:rPr>
            <w:rStyle w:val="ae"/>
            <w:rFonts w:hint="eastAsia"/>
          </w:rPr>
          <w:t>年中国激光焊接市场情况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48" w:history="1">
        <w:r w:rsidRPr="0085072C">
          <w:rPr>
            <w:rStyle w:val="ae"/>
            <w:rFonts w:hint="eastAsia"/>
          </w:rPr>
          <w:t>10.4  2025</w:t>
        </w:r>
        <w:r w:rsidRPr="0085072C">
          <w:rPr>
            <w:rStyle w:val="ae"/>
            <w:rFonts w:hint="eastAsia"/>
          </w:rPr>
          <w:t>年中国激光焊接企业概况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49" w:history="1">
        <w:r w:rsidRPr="0085072C">
          <w:rPr>
            <w:rStyle w:val="ae"/>
            <w:rFonts w:hint="eastAsia"/>
          </w:rPr>
          <w:t xml:space="preserve">10.5  </w:t>
        </w:r>
        <w:r w:rsidRPr="0085072C">
          <w:rPr>
            <w:rStyle w:val="ae"/>
            <w:rFonts w:hint="eastAsia"/>
          </w:rPr>
          <w:t>中国激光焊接设备行业发展态势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_Toc236705649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50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11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中国激光清洗设备行业发展研究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51" w:history="1">
        <w:r w:rsidRPr="0085072C">
          <w:rPr>
            <w:rStyle w:val="ae"/>
            <w:rFonts w:hint="eastAsia"/>
          </w:rPr>
          <w:t xml:space="preserve">11.1  </w:t>
        </w:r>
        <w:r w:rsidRPr="0085072C">
          <w:rPr>
            <w:rStyle w:val="ae"/>
            <w:rFonts w:hint="eastAsia"/>
          </w:rPr>
          <w:t>激光清洗概述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52" w:history="1">
        <w:r w:rsidRPr="0085072C">
          <w:rPr>
            <w:rStyle w:val="ae"/>
            <w:rFonts w:hint="eastAsia"/>
          </w:rPr>
          <w:t xml:space="preserve">11.2  </w:t>
        </w:r>
        <w:r w:rsidRPr="0085072C">
          <w:rPr>
            <w:rStyle w:val="ae"/>
            <w:rFonts w:hint="eastAsia"/>
          </w:rPr>
          <w:t>激光清洗设备的产业链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53" w:history="1">
        <w:r w:rsidRPr="0085072C">
          <w:rPr>
            <w:rStyle w:val="ae"/>
            <w:rFonts w:hint="eastAsia"/>
          </w:rPr>
          <w:t>11.3  2025</w:t>
        </w:r>
        <w:r w:rsidRPr="0085072C">
          <w:rPr>
            <w:rStyle w:val="ae"/>
            <w:rFonts w:hint="eastAsia"/>
          </w:rPr>
          <w:t>年中国激光清洗设备市场情况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54" w:history="1">
        <w:r w:rsidRPr="0085072C">
          <w:rPr>
            <w:rStyle w:val="ae"/>
            <w:rFonts w:hint="eastAsia"/>
          </w:rPr>
          <w:t>11.4  2025</w:t>
        </w:r>
        <w:r w:rsidRPr="0085072C">
          <w:rPr>
            <w:rStyle w:val="ae"/>
            <w:rFonts w:hint="eastAsia"/>
          </w:rPr>
          <w:t>年中国激光清洗设备企业概况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55" w:history="1">
        <w:r w:rsidRPr="0085072C">
          <w:rPr>
            <w:rStyle w:val="ae"/>
            <w:rFonts w:hint="eastAsia"/>
          </w:rPr>
          <w:t xml:space="preserve">11.5  </w:t>
        </w:r>
        <w:r w:rsidRPr="0085072C">
          <w:rPr>
            <w:rStyle w:val="ae"/>
            <w:rFonts w:hint="eastAsia"/>
          </w:rPr>
          <w:t>中国激光清洗设备行业发展态势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56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12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中国激光增材制造行业发展研究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57" w:history="1">
        <w:r w:rsidRPr="0085072C">
          <w:rPr>
            <w:rStyle w:val="ae"/>
            <w:rFonts w:hint="eastAsia"/>
          </w:rPr>
          <w:t xml:space="preserve">12.1  </w:t>
        </w:r>
        <w:r w:rsidRPr="0085072C">
          <w:rPr>
            <w:rStyle w:val="ae"/>
            <w:rFonts w:hint="eastAsia"/>
          </w:rPr>
          <w:t>激光增材制造概述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58" w:history="1">
        <w:r w:rsidRPr="0085072C">
          <w:rPr>
            <w:rStyle w:val="ae"/>
            <w:rFonts w:hint="eastAsia"/>
          </w:rPr>
          <w:t xml:space="preserve">12.2  </w:t>
        </w:r>
        <w:r w:rsidRPr="0085072C">
          <w:rPr>
            <w:rStyle w:val="ae"/>
            <w:rFonts w:hint="eastAsia"/>
          </w:rPr>
          <w:t>激光增材制造的产业链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59" w:history="1">
        <w:r w:rsidRPr="0085072C">
          <w:rPr>
            <w:rStyle w:val="ae"/>
            <w:rFonts w:hint="eastAsia"/>
          </w:rPr>
          <w:t>12.3  2025</w:t>
        </w:r>
        <w:r w:rsidRPr="0085072C">
          <w:rPr>
            <w:rStyle w:val="ae"/>
            <w:rFonts w:hint="eastAsia"/>
          </w:rPr>
          <w:t>年中国激光增材制造市场情况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_Toc236705659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60" w:history="1">
        <w:r w:rsidRPr="0085072C">
          <w:rPr>
            <w:rStyle w:val="ae"/>
            <w:rFonts w:hint="eastAsia"/>
          </w:rPr>
          <w:t>12.4  2025</w:t>
        </w:r>
        <w:r w:rsidRPr="0085072C">
          <w:rPr>
            <w:rStyle w:val="ae"/>
            <w:rFonts w:hint="eastAsia"/>
          </w:rPr>
          <w:t>年中国激光增材制造企业概况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61" w:history="1">
        <w:r w:rsidRPr="0085072C">
          <w:rPr>
            <w:rStyle w:val="ae"/>
            <w:rFonts w:hint="eastAsia"/>
          </w:rPr>
          <w:t xml:space="preserve">12.5  </w:t>
        </w:r>
        <w:r w:rsidRPr="0085072C">
          <w:rPr>
            <w:rStyle w:val="ae"/>
            <w:rFonts w:hint="eastAsia"/>
          </w:rPr>
          <w:t>中国激光增材制造设备行业发展态势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62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13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中国激光医疗行业发展研究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63" w:history="1">
        <w:r w:rsidRPr="0085072C">
          <w:rPr>
            <w:rStyle w:val="ae"/>
            <w:rFonts w:hint="eastAsia"/>
          </w:rPr>
          <w:t xml:space="preserve">13.1  </w:t>
        </w:r>
        <w:r w:rsidRPr="0085072C">
          <w:rPr>
            <w:rStyle w:val="ae"/>
            <w:rFonts w:hint="eastAsia"/>
          </w:rPr>
          <w:t>激光医疗概述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64" w:history="1">
        <w:r w:rsidRPr="0085072C">
          <w:rPr>
            <w:rStyle w:val="ae"/>
            <w:rFonts w:hint="eastAsia"/>
          </w:rPr>
          <w:t xml:space="preserve">13.2  </w:t>
        </w:r>
        <w:r w:rsidRPr="0085072C">
          <w:rPr>
            <w:rStyle w:val="ae"/>
            <w:rFonts w:hint="eastAsia"/>
          </w:rPr>
          <w:t>激光医疗设备的产业链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65" w:history="1">
        <w:r w:rsidRPr="0085072C">
          <w:rPr>
            <w:rStyle w:val="ae"/>
            <w:rFonts w:hint="eastAsia"/>
          </w:rPr>
          <w:t>13.3  2025</w:t>
        </w:r>
        <w:r w:rsidRPr="0085072C">
          <w:rPr>
            <w:rStyle w:val="ae"/>
            <w:rFonts w:hint="eastAsia"/>
          </w:rPr>
          <w:t>年中国激光医疗与美容市场情况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66" w:history="1">
        <w:r w:rsidRPr="0085072C">
          <w:rPr>
            <w:rStyle w:val="ae"/>
            <w:rFonts w:hint="eastAsia"/>
          </w:rPr>
          <w:t>13.4  2025</w:t>
        </w:r>
        <w:r w:rsidRPr="0085072C">
          <w:rPr>
            <w:rStyle w:val="ae"/>
            <w:rFonts w:hint="eastAsia"/>
          </w:rPr>
          <w:t>年中国激光医疗设备企业概况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67" w:history="1">
        <w:r w:rsidRPr="0085072C">
          <w:rPr>
            <w:rStyle w:val="ae"/>
            <w:rFonts w:hint="eastAsia"/>
          </w:rPr>
          <w:t xml:space="preserve">13.5  </w:t>
        </w:r>
        <w:r w:rsidRPr="0085072C">
          <w:rPr>
            <w:rStyle w:val="ae"/>
            <w:rFonts w:hint="eastAsia"/>
          </w:rPr>
          <w:t>中国激光医疗行业发展态势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68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14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中国激光显示行业发展研究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69" w:history="1">
        <w:r w:rsidRPr="0085072C">
          <w:rPr>
            <w:rStyle w:val="ae"/>
            <w:rFonts w:hint="eastAsia"/>
          </w:rPr>
          <w:t xml:space="preserve">14.1  </w:t>
        </w:r>
        <w:r w:rsidRPr="0085072C">
          <w:rPr>
            <w:rStyle w:val="ae"/>
            <w:rFonts w:hint="eastAsia"/>
          </w:rPr>
          <w:t>激光显示概述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_Toc236705669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70" w:history="1">
        <w:r w:rsidRPr="0085072C">
          <w:rPr>
            <w:rStyle w:val="ae"/>
            <w:rFonts w:hint="eastAsia"/>
          </w:rPr>
          <w:t xml:space="preserve">14.2  </w:t>
        </w:r>
        <w:r w:rsidRPr="0085072C">
          <w:rPr>
            <w:rStyle w:val="ae"/>
            <w:rFonts w:hint="eastAsia"/>
          </w:rPr>
          <w:t>激光显示的产业链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71" w:history="1">
        <w:r w:rsidRPr="0085072C">
          <w:rPr>
            <w:rStyle w:val="ae"/>
            <w:rFonts w:hint="eastAsia"/>
          </w:rPr>
          <w:t>14.3  2025</w:t>
        </w:r>
        <w:r w:rsidRPr="0085072C">
          <w:rPr>
            <w:rStyle w:val="ae"/>
            <w:rFonts w:hint="eastAsia"/>
          </w:rPr>
          <w:t>年中国激光显示设备市场情况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72" w:history="1">
        <w:r w:rsidRPr="0085072C">
          <w:rPr>
            <w:rStyle w:val="ae"/>
            <w:rFonts w:hint="eastAsia"/>
          </w:rPr>
          <w:t>14.4  2025</w:t>
        </w:r>
        <w:r w:rsidRPr="0085072C">
          <w:rPr>
            <w:rStyle w:val="ae"/>
            <w:rFonts w:hint="eastAsia"/>
          </w:rPr>
          <w:t>年中国激光显示设备企业概况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73" w:history="1">
        <w:r w:rsidRPr="0085072C">
          <w:rPr>
            <w:rStyle w:val="ae"/>
            <w:rFonts w:hint="eastAsia"/>
          </w:rPr>
          <w:t xml:space="preserve">14.5  </w:t>
        </w:r>
        <w:r w:rsidRPr="0085072C">
          <w:rPr>
            <w:rStyle w:val="ae"/>
            <w:rFonts w:hint="eastAsia"/>
          </w:rPr>
          <w:t>中国激光显示行业发展态势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74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15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中国激光测量行业发展研究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75" w:history="1">
        <w:r w:rsidRPr="0085072C">
          <w:rPr>
            <w:rStyle w:val="ae"/>
            <w:rFonts w:hint="eastAsia"/>
          </w:rPr>
          <w:t xml:space="preserve">15.1  </w:t>
        </w:r>
        <w:r w:rsidRPr="0085072C">
          <w:rPr>
            <w:rStyle w:val="ae"/>
            <w:rFonts w:hint="eastAsia"/>
          </w:rPr>
          <w:t>激光测量概述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76" w:history="1">
        <w:r w:rsidRPr="0085072C">
          <w:rPr>
            <w:rStyle w:val="ae"/>
            <w:rFonts w:hint="eastAsia"/>
          </w:rPr>
          <w:t xml:space="preserve">15.2  </w:t>
        </w:r>
        <w:r w:rsidRPr="0085072C">
          <w:rPr>
            <w:rStyle w:val="ae"/>
            <w:rFonts w:hint="eastAsia"/>
          </w:rPr>
          <w:t>激光测量的产业链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77" w:history="1">
        <w:r w:rsidRPr="0085072C">
          <w:rPr>
            <w:rStyle w:val="ae"/>
            <w:rFonts w:hint="eastAsia"/>
          </w:rPr>
          <w:t>15.3  2025</w:t>
        </w:r>
        <w:r w:rsidRPr="0085072C">
          <w:rPr>
            <w:rStyle w:val="ae"/>
            <w:rFonts w:hint="eastAsia"/>
          </w:rPr>
          <w:t>年中国激光测量市场情况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78" w:history="1">
        <w:r w:rsidRPr="0085072C">
          <w:rPr>
            <w:rStyle w:val="ae"/>
            <w:rFonts w:hint="eastAsia"/>
          </w:rPr>
          <w:t>15.4  2025</w:t>
        </w:r>
        <w:r w:rsidRPr="0085072C">
          <w:rPr>
            <w:rStyle w:val="ae"/>
            <w:rFonts w:hint="eastAsia"/>
          </w:rPr>
          <w:t>年中国激光测量企业概况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79" w:history="1">
        <w:r w:rsidRPr="0085072C">
          <w:rPr>
            <w:rStyle w:val="ae"/>
            <w:rFonts w:hint="eastAsia"/>
          </w:rPr>
          <w:t xml:space="preserve">15.5  </w:t>
        </w:r>
        <w:r w:rsidRPr="0085072C">
          <w:rPr>
            <w:rStyle w:val="ae"/>
            <w:rFonts w:hint="eastAsia"/>
          </w:rPr>
          <w:t>中国激光雷达行业发展态势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_Toc236705679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212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80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16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中国激光通信行业发展研究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214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81" w:history="1">
        <w:r w:rsidRPr="0085072C">
          <w:rPr>
            <w:rStyle w:val="ae"/>
            <w:rFonts w:hint="eastAsia"/>
          </w:rPr>
          <w:t xml:space="preserve">16.1  </w:t>
        </w:r>
        <w:r w:rsidRPr="0085072C">
          <w:rPr>
            <w:rStyle w:val="ae"/>
            <w:rFonts w:hint="eastAsia"/>
          </w:rPr>
          <w:t>激光通信概述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214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82" w:history="1">
        <w:r w:rsidRPr="0085072C">
          <w:rPr>
            <w:rStyle w:val="ae"/>
            <w:rFonts w:hint="eastAsia"/>
          </w:rPr>
          <w:t xml:space="preserve">16.2  </w:t>
        </w:r>
        <w:r w:rsidRPr="0085072C">
          <w:rPr>
            <w:rStyle w:val="ae"/>
            <w:rFonts w:hint="eastAsia"/>
          </w:rPr>
          <w:t>激光通信的产业链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217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83" w:history="1">
        <w:r w:rsidRPr="0085072C">
          <w:rPr>
            <w:rStyle w:val="ae"/>
            <w:rFonts w:hint="eastAsia"/>
          </w:rPr>
          <w:t>16.3  2025</w:t>
        </w:r>
        <w:r w:rsidRPr="0085072C">
          <w:rPr>
            <w:rStyle w:val="ae"/>
            <w:rFonts w:hint="eastAsia"/>
          </w:rPr>
          <w:t>年中国激光通信市场情况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221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84" w:history="1">
        <w:r w:rsidRPr="0085072C">
          <w:rPr>
            <w:rStyle w:val="ae"/>
            <w:rFonts w:hint="eastAsia"/>
          </w:rPr>
          <w:t>16.4  2025</w:t>
        </w:r>
        <w:r w:rsidRPr="0085072C">
          <w:rPr>
            <w:rStyle w:val="ae"/>
            <w:rFonts w:hint="eastAsia"/>
          </w:rPr>
          <w:t>年中国激光通信企业概况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223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85" w:history="1">
        <w:r w:rsidRPr="0085072C">
          <w:rPr>
            <w:rStyle w:val="ae"/>
            <w:rFonts w:hint="eastAsia"/>
          </w:rPr>
          <w:t xml:space="preserve">16.5  </w:t>
        </w:r>
        <w:r w:rsidRPr="0085072C">
          <w:rPr>
            <w:rStyle w:val="ae"/>
            <w:rFonts w:hint="eastAsia"/>
          </w:rPr>
          <w:t>中国激光通信行业发展态势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230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86" w:history="1">
        <w:r w:rsidRPr="0085072C">
          <w:rPr>
            <w:rStyle w:val="ae"/>
            <w:rFonts w:hint="eastAsia"/>
          </w:rPr>
          <w:t>第</w:t>
        </w:r>
        <w:r w:rsidRPr="0085072C">
          <w:rPr>
            <w:rStyle w:val="ae"/>
            <w:rFonts w:hint="eastAsia"/>
          </w:rPr>
          <w:t>17</w:t>
        </w:r>
        <w:r w:rsidRPr="0085072C">
          <w:rPr>
            <w:rStyle w:val="ae"/>
            <w:rFonts w:hint="eastAsia"/>
          </w:rPr>
          <w:t>章</w:t>
        </w:r>
        <w:r w:rsidRPr="0085072C">
          <w:rPr>
            <w:rStyle w:val="ae"/>
            <w:rFonts w:hint="eastAsia"/>
          </w:rPr>
          <w:t xml:space="preserve">  </w:t>
        </w:r>
        <w:r w:rsidRPr="0085072C">
          <w:rPr>
            <w:rStyle w:val="ae"/>
            <w:rFonts w:hint="eastAsia"/>
          </w:rPr>
          <w:t>总结与展望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232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87" w:history="1">
        <w:r w:rsidRPr="0085072C">
          <w:rPr>
            <w:rStyle w:val="ae"/>
            <w:rFonts w:hint="eastAsia"/>
          </w:rPr>
          <w:t>17.1  2025-2026</w:t>
        </w:r>
        <w:r w:rsidRPr="0085072C">
          <w:rPr>
            <w:rStyle w:val="ae"/>
            <w:rFonts w:hint="eastAsia"/>
          </w:rPr>
          <w:t>年中国激光产业态势回顾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232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88" w:history="1">
        <w:r w:rsidRPr="0085072C">
          <w:rPr>
            <w:rStyle w:val="ae"/>
            <w:rFonts w:hint="eastAsia"/>
          </w:rPr>
          <w:t xml:space="preserve">17.2  </w:t>
        </w:r>
        <w:r w:rsidRPr="0085072C">
          <w:rPr>
            <w:rStyle w:val="ae"/>
            <w:rFonts w:hint="eastAsia"/>
          </w:rPr>
          <w:t>趋势与展望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240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89" w:history="1">
        <w:r w:rsidRPr="0085072C">
          <w:rPr>
            <w:rStyle w:val="ae"/>
            <w:rFonts w:hint="eastAsia"/>
          </w:rPr>
          <w:t>附录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_Toc236705689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243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90" w:history="1">
        <w:r w:rsidRPr="0085072C">
          <w:rPr>
            <w:rStyle w:val="ae"/>
            <w:rFonts w:hint="eastAsia"/>
          </w:rPr>
          <w:t xml:space="preserve">1  </w:t>
        </w:r>
        <w:r w:rsidRPr="0085072C">
          <w:rPr>
            <w:rStyle w:val="ae"/>
            <w:rFonts w:hint="eastAsia"/>
          </w:rPr>
          <w:t>中国激光产业基地（园区）概况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243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91" w:history="1">
        <w:r w:rsidRPr="0085072C">
          <w:rPr>
            <w:rStyle w:val="ae"/>
            <w:rFonts w:hint="eastAsia"/>
          </w:rPr>
          <w:t xml:space="preserve">2  </w:t>
        </w:r>
        <w:r w:rsidRPr="0085072C">
          <w:rPr>
            <w:rStyle w:val="ae"/>
            <w:rFonts w:hint="eastAsia"/>
          </w:rPr>
          <w:t>中国激光产业区域发展要素分布图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249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:sz w:val="22"/>
          <w14:ligatures w14:val="standardContextual"/>
        </w:rPr>
      </w:pPr>
      <w:hyperlink w:anchor="_Toc236705692" w:history="1">
        <w:r w:rsidRPr="0085072C">
          <w:rPr>
            <w:rStyle w:val="ae"/>
            <w:rFonts w:hint="eastAsia"/>
          </w:rPr>
          <w:t>发布机构简介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250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kern w:val="2"/>
          <w14:ligatures w14:val="standardContextual"/>
        </w:rPr>
      </w:pPr>
      <w:hyperlink w:anchor="_Toc236705693" w:history="1">
        <w:r w:rsidRPr="0085072C">
          <w:rPr>
            <w:rStyle w:val="ae"/>
            <w:rFonts w:hint="eastAsia"/>
          </w:rPr>
          <w:t>中国光学学会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250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Style w:val="ae"/>
        </w:rPr>
      </w:pPr>
      <w:r w:rsidRPr="00F6061A">
        <w:rPr>
          <w:rStyle w:val="ae"/>
        </w:rPr>
        <w:fldChar w:fldCharType="end"/>
      </w:r>
    </w:p>
    <w:p w:rsidR="009F1D56" w:rsidRPr="00B60B22" w:rsidRDefault="009F1D56" w:rsidP="009F1D56">
      <w:pPr>
        <w:pStyle w:val="a0"/>
        <w:spacing w:before="93"/>
        <w:sectPr w:rsidR="009F1D56" w:rsidRPr="00B60B22" w:rsidSect="00B25D0E">
          <w:footerReference w:type="default" r:id="rId7"/>
          <w:pgSz w:w="11906" w:h="16838"/>
          <w:pgMar w:top="2041" w:right="1814" w:bottom="2041" w:left="1814" w:header="851" w:footer="992" w:gutter="0"/>
          <w:pgNumType w:fmt="upperRoman"/>
          <w:cols w:space="425"/>
          <w:docGrid w:type="lines" w:linePitch="312"/>
        </w:sectPr>
      </w:pPr>
    </w:p>
    <w:p w:rsidR="009F1D56" w:rsidRPr="00936D38" w:rsidRDefault="009F1D56" w:rsidP="009F1D56">
      <w:pPr>
        <w:pStyle w:val="1"/>
        <w:spacing w:before="312" w:after="156"/>
      </w:pPr>
      <w:bookmarkStart w:id="19" w:name="_Toc476860009"/>
      <w:bookmarkStart w:id="20" w:name="_Toc476861254"/>
      <w:bookmarkStart w:id="21" w:name="_Toc476909632"/>
      <w:bookmarkStart w:id="22" w:name="_Toc508115357"/>
      <w:bookmarkStart w:id="23" w:name="_Toc508196362"/>
      <w:bookmarkStart w:id="24" w:name="_Toc508276816"/>
      <w:bookmarkStart w:id="25" w:name="_Toc508278115"/>
      <w:bookmarkStart w:id="26" w:name="_Toc508279214"/>
      <w:bookmarkStart w:id="27" w:name="_Toc508280591"/>
      <w:bookmarkStart w:id="28" w:name="_Toc508297827"/>
      <w:bookmarkStart w:id="29" w:name="_Toc508298202"/>
      <w:bookmarkStart w:id="30" w:name="_Toc508608893"/>
      <w:bookmarkStart w:id="31" w:name="_Toc519255677"/>
      <w:bookmarkStart w:id="32" w:name="_Toc2259765"/>
      <w:bookmarkStart w:id="33" w:name="_Toc34172757"/>
      <w:bookmarkStart w:id="34" w:name="_Toc236705597"/>
      <w:bookmarkStart w:id="35" w:name="_Toc508297828"/>
      <w:r w:rsidRPr="00936D38">
        <w:rPr>
          <w:rFonts w:hint="eastAsia"/>
        </w:rPr>
        <w:lastRenderedPageBreak/>
        <w:t>图表目录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r w:rsidRPr="00F6061A">
        <w:rPr>
          <w:rStyle w:val="ae"/>
          <w:rFonts w:ascii="Arial" w:hAnsi="Arial"/>
          <w:noProof w:val="0"/>
          <w:sz w:val="21"/>
          <w:szCs w:val="22"/>
        </w:rPr>
        <w:fldChar w:fldCharType="begin"/>
      </w:r>
      <w:r w:rsidRPr="00F6061A">
        <w:rPr>
          <w:rStyle w:val="ae"/>
        </w:rPr>
        <w:instrText xml:space="preserve"> TOC \h \z \c "</w:instrText>
      </w:r>
      <w:r w:rsidRPr="00F6061A">
        <w:rPr>
          <w:rStyle w:val="ae"/>
        </w:rPr>
        <w:instrText>图表</w:instrText>
      </w:r>
      <w:r w:rsidRPr="00F6061A">
        <w:rPr>
          <w:rStyle w:val="ae"/>
        </w:rPr>
        <w:instrText xml:space="preserve">" </w:instrText>
      </w:r>
      <w:r w:rsidRPr="00F6061A">
        <w:rPr>
          <w:rStyle w:val="ae"/>
          <w:rFonts w:ascii="Arial" w:hAnsi="Arial"/>
          <w:noProof w:val="0"/>
          <w:sz w:val="21"/>
          <w:szCs w:val="22"/>
        </w:rPr>
        <w:fldChar w:fldCharType="separate"/>
      </w:r>
      <w:hyperlink w:anchor="_Toc23670569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  </w:t>
        </w:r>
        <w:r w:rsidRPr="00C664BB">
          <w:rPr>
            <w:rStyle w:val="ae"/>
            <w:rFonts w:hint="eastAsia"/>
          </w:rPr>
          <w:t>激光材料加工的分类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69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2  </w:t>
        </w:r>
        <w:r w:rsidRPr="00C664BB">
          <w:rPr>
            <w:rStyle w:val="ae"/>
            <w:rFonts w:hint="eastAsia"/>
          </w:rPr>
          <w:t>激光器的分类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69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3  </w:t>
        </w:r>
        <w:r w:rsidRPr="00C664BB">
          <w:rPr>
            <w:rStyle w:val="ae"/>
            <w:rFonts w:hint="eastAsia"/>
          </w:rPr>
          <w:t>激光产业的产业链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69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4  2020-2026E</w:t>
        </w:r>
        <w:r w:rsidRPr="00C664BB">
          <w:rPr>
            <w:rStyle w:val="ae"/>
            <w:rFonts w:hint="eastAsia"/>
          </w:rPr>
          <w:t>年全球激光设备市场销售收入（单位：亿美元）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69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5  2025</w:t>
        </w:r>
        <w:r w:rsidRPr="00C664BB">
          <w:rPr>
            <w:rStyle w:val="ae"/>
            <w:rFonts w:hint="eastAsia"/>
          </w:rPr>
          <w:t>年全球激光设备市场销售收入区域占比情况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69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6  2025</w:t>
        </w:r>
        <w:r w:rsidRPr="00C664BB">
          <w:rPr>
            <w:rStyle w:val="ae"/>
            <w:rFonts w:hint="eastAsia"/>
          </w:rPr>
          <w:t>年</w:t>
        </w:r>
        <w:r w:rsidRPr="00C664BB">
          <w:rPr>
            <w:rStyle w:val="ae"/>
            <w:rFonts w:hint="eastAsia"/>
          </w:rPr>
          <w:t>-2026</w:t>
        </w:r>
        <w:r w:rsidRPr="00C664BB">
          <w:rPr>
            <w:rStyle w:val="ae"/>
            <w:rFonts w:hint="eastAsia"/>
          </w:rPr>
          <w:t>年</w:t>
        </w:r>
        <w:r w:rsidRPr="00C664BB">
          <w:rPr>
            <w:rStyle w:val="ae"/>
            <w:rFonts w:hint="eastAsia"/>
          </w:rPr>
          <w:t>3</w:t>
        </w:r>
        <w:r w:rsidRPr="00C664BB">
          <w:rPr>
            <w:rStyle w:val="ae"/>
            <w:rFonts w:hint="eastAsia"/>
          </w:rPr>
          <w:t>月国家层面激光行业相关政策重点内容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_Toc236705699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7  2025</w:t>
        </w:r>
        <w:r w:rsidRPr="00C664BB">
          <w:rPr>
            <w:rStyle w:val="ae"/>
            <w:rFonts w:hint="eastAsia"/>
          </w:rPr>
          <w:t>年省市层面激光行业相关政策重点内容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8  2020-2026E</w:t>
        </w:r>
        <w:r w:rsidRPr="00C664BB">
          <w:rPr>
            <w:rStyle w:val="ae"/>
            <w:rFonts w:hint="eastAsia"/>
          </w:rPr>
          <w:t>年中国激光设备市场销售收入（单位：亿元）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9  2025</w:t>
        </w:r>
        <w:r w:rsidRPr="00C664BB">
          <w:rPr>
            <w:rStyle w:val="ae"/>
            <w:rFonts w:hint="eastAsia"/>
          </w:rPr>
          <w:t>年中国激光设备在各应用市场销售收入分布情况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10  2025</w:t>
        </w:r>
        <w:r w:rsidRPr="00C664BB">
          <w:rPr>
            <w:rStyle w:val="ae"/>
            <w:rFonts w:hint="eastAsia"/>
          </w:rPr>
          <w:t>年中国激光设备在各应用市场销售收入分布情况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11  2020-2025</w:t>
        </w:r>
        <w:r w:rsidRPr="00C664BB">
          <w:rPr>
            <w:rStyle w:val="ae"/>
            <w:rFonts w:hint="eastAsia"/>
          </w:rPr>
          <w:t>年中国工业激光器市场规模占比变化情况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12  2020-2025</w:t>
        </w:r>
        <w:r w:rsidRPr="00C664BB">
          <w:rPr>
            <w:rStyle w:val="ae"/>
            <w:rFonts w:hint="eastAsia"/>
          </w:rPr>
          <w:t>年中国的激光元器件进出口金额（单位：百万美元）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13  2020-2025</w:t>
        </w:r>
        <w:r w:rsidRPr="00C664BB">
          <w:rPr>
            <w:rStyle w:val="ae"/>
            <w:rFonts w:hint="eastAsia"/>
          </w:rPr>
          <w:t>年中国的激光元器件进出口数量（单位：万个）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14  </w:t>
        </w:r>
        <w:r w:rsidRPr="00C664BB">
          <w:rPr>
            <w:rStyle w:val="ae"/>
            <w:rFonts w:hint="eastAsia"/>
          </w:rPr>
          <w:t>中国激光产业区域环境</w:t>
        </w:r>
        <w:r w:rsidRPr="00C664BB">
          <w:rPr>
            <w:rStyle w:val="ae"/>
            <w:rFonts w:hint="eastAsia"/>
          </w:rPr>
          <w:t>--</w:t>
        </w:r>
        <w:r w:rsidRPr="00C664BB">
          <w:rPr>
            <w:rStyle w:val="ae"/>
            <w:rFonts w:hint="eastAsia"/>
          </w:rPr>
          <w:t>华南地区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15  2025</w:t>
        </w:r>
        <w:r w:rsidRPr="00C664BB">
          <w:rPr>
            <w:rStyle w:val="ae"/>
            <w:rFonts w:hint="eastAsia"/>
          </w:rPr>
          <w:t>年</w:t>
        </w:r>
        <w:r w:rsidRPr="00C664BB">
          <w:rPr>
            <w:rStyle w:val="ae"/>
            <w:rFonts w:hint="eastAsia"/>
          </w:rPr>
          <w:t>-2026</w:t>
        </w:r>
        <w:r w:rsidRPr="00C664BB">
          <w:rPr>
            <w:rStyle w:val="ae"/>
            <w:rFonts w:hint="eastAsia"/>
          </w:rPr>
          <w:t>上半年华南地区激光产业大事件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0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16  </w:t>
        </w:r>
        <w:r w:rsidRPr="00C664BB">
          <w:rPr>
            <w:rStyle w:val="ae"/>
            <w:rFonts w:hint="eastAsia"/>
          </w:rPr>
          <w:t>中国激光产业区域环境</w:t>
        </w:r>
        <w:r w:rsidRPr="00C664BB">
          <w:rPr>
            <w:rStyle w:val="ae"/>
            <w:rFonts w:hint="eastAsia"/>
          </w:rPr>
          <w:t>--</w:t>
        </w:r>
        <w:r w:rsidRPr="00C664BB">
          <w:rPr>
            <w:rStyle w:val="ae"/>
            <w:rFonts w:hint="eastAsia"/>
          </w:rPr>
          <w:t>华中地区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_Toc236705709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31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17  2025</w:t>
        </w:r>
        <w:r w:rsidRPr="00C664BB">
          <w:rPr>
            <w:rStyle w:val="ae"/>
            <w:rFonts w:hint="eastAsia"/>
          </w:rPr>
          <w:t>年</w:t>
        </w:r>
        <w:r w:rsidRPr="00C664BB">
          <w:rPr>
            <w:rStyle w:val="ae"/>
            <w:rFonts w:hint="eastAsia"/>
          </w:rPr>
          <w:t>-2026</w:t>
        </w:r>
        <w:r w:rsidRPr="00C664BB">
          <w:rPr>
            <w:rStyle w:val="ae"/>
            <w:rFonts w:hint="eastAsia"/>
          </w:rPr>
          <w:t>上半年华中地区激光产业大事件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32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18  </w:t>
        </w:r>
        <w:r w:rsidRPr="00C664BB">
          <w:rPr>
            <w:rStyle w:val="ae"/>
            <w:rFonts w:hint="eastAsia"/>
          </w:rPr>
          <w:t>中国激光产业区域环境</w:t>
        </w:r>
        <w:r w:rsidRPr="00C664BB">
          <w:rPr>
            <w:rStyle w:val="ae"/>
            <w:rFonts w:hint="eastAsia"/>
          </w:rPr>
          <w:t>--</w:t>
        </w:r>
        <w:r w:rsidRPr="00C664BB">
          <w:rPr>
            <w:rStyle w:val="ae"/>
            <w:rFonts w:hint="eastAsia"/>
          </w:rPr>
          <w:t>华东地区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35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19  2025</w:t>
        </w:r>
        <w:r w:rsidRPr="00C664BB">
          <w:rPr>
            <w:rStyle w:val="ae"/>
            <w:rFonts w:hint="eastAsia"/>
          </w:rPr>
          <w:t>年</w:t>
        </w:r>
        <w:r w:rsidRPr="00C664BB">
          <w:rPr>
            <w:rStyle w:val="ae"/>
            <w:rFonts w:hint="eastAsia"/>
          </w:rPr>
          <w:t>-2026</w:t>
        </w:r>
        <w:r w:rsidRPr="00C664BB">
          <w:rPr>
            <w:rStyle w:val="ae"/>
            <w:rFonts w:hint="eastAsia"/>
          </w:rPr>
          <w:t>上半年华东地区激光产业大事件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37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20  </w:t>
        </w:r>
        <w:r w:rsidRPr="00C664BB">
          <w:rPr>
            <w:rStyle w:val="ae"/>
            <w:rFonts w:hint="eastAsia"/>
          </w:rPr>
          <w:t>中国激光产业区域环境—华北</w:t>
        </w:r>
        <w:r w:rsidRPr="00C664BB">
          <w:rPr>
            <w:rStyle w:val="ae"/>
            <w:rFonts w:hint="eastAsia"/>
          </w:rPr>
          <w:t>/</w:t>
        </w:r>
        <w:r w:rsidRPr="00C664BB">
          <w:rPr>
            <w:rStyle w:val="ae"/>
            <w:rFonts w:hint="eastAsia"/>
          </w:rPr>
          <w:t>东北地区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40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21  2025</w:t>
        </w:r>
        <w:r w:rsidRPr="00C664BB">
          <w:rPr>
            <w:rStyle w:val="ae"/>
            <w:rFonts w:hint="eastAsia"/>
          </w:rPr>
          <w:t>年</w:t>
        </w:r>
        <w:r w:rsidRPr="00C664BB">
          <w:rPr>
            <w:rStyle w:val="ae"/>
            <w:rFonts w:hint="eastAsia"/>
          </w:rPr>
          <w:t>-2026</w:t>
        </w:r>
        <w:r w:rsidRPr="00C664BB">
          <w:rPr>
            <w:rStyle w:val="ae"/>
            <w:rFonts w:hint="eastAsia"/>
          </w:rPr>
          <w:t>上半年东北和华北地区激光产业大事件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41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22  </w:t>
        </w:r>
        <w:r w:rsidRPr="00C664BB">
          <w:rPr>
            <w:rStyle w:val="ae"/>
            <w:rFonts w:hint="eastAsia"/>
          </w:rPr>
          <w:t>中国激光产业区域环境—西部地区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43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23  2025</w:t>
        </w:r>
        <w:r w:rsidRPr="00C664BB">
          <w:rPr>
            <w:rStyle w:val="ae"/>
            <w:rFonts w:hint="eastAsia"/>
          </w:rPr>
          <w:t>年</w:t>
        </w:r>
        <w:r w:rsidRPr="00C664BB">
          <w:rPr>
            <w:rStyle w:val="ae"/>
            <w:rFonts w:hint="eastAsia"/>
          </w:rPr>
          <w:t>-2026</w:t>
        </w:r>
        <w:r w:rsidRPr="00C664BB">
          <w:rPr>
            <w:rStyle w:val="ae"/>
            <w:rFonts w:hint="eastAsia"/>
          </w:rPr>
          <w:t>上半年西部地区激光产业大事件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44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24  </w:t>
        </w:r>
        <w:r w:rsidRPr="00C664BB">
          <w:rPr>
            <w:rStyle w:val="ae"/>
            <w:rFonts w:hint="eastAsia"/>
          </w:rPr>
          <w:t>中国国家级光电类研发机构及其依托单位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46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25  2025</w:t>
        </w:r>
        <w:r w:rsidRPr="00C664BB">
          <w:rPr>
            <w:rStyle w:val="ae"/>
            <w:rFonts w:hint="eastAsia"/>
          </w:rPr>
          <w:t>年国家自然科学基金激光领域项目资助项数超过</w:t>
        </w:r>
        <w:r w:rsidRPr="00C664BB">
          <w:rPr>
            <w:rStyle w:val="ae"/>
            <w:rFonts w:hint="eastAsia"/>
          </w:rPr>
          <w:t>3</w:t>
        </w:r>
        <w:r w:rsidRPr="00C664BB">
          <w:rPr>
            <w:rStyle w:val="ae"/>
            <w:rFonts w:hint="eastAsia"/>
          </w:rPr>
          <w:t>项的机构排名（单位：项）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48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1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26  2025</w:t>
        </w:r>
        <w:r w:rsidRPr="00C664BB">
          <w:rPr>
            <w:rStyle w:val="ae"/>
            <w:rFonts w:hint="eastAsia"/>
          </w:rPr>
          <w:t>年国家自然科学基金激光领域项目资助经费</w:t>
        </w:r>
        <w:r w:rsidRPr="00C664BB">
          <w:rPr>
            <w:rStyle w:val="ae"/>
            <w:rFonts w:hint="eastAsia"/>
          </w:rPr>
          <w:t>TOP10</w:t>
        </w:r>
        <w:r w:rsidRPr="00C664BB">
          <w:rPr>
            <w:rStyle w:val="ae"/>
            <w:rFonts w:hint="eastAsia"/>
          </w:rPr>
          <w:t>机构排名（单位：万元）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_Toc236705719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49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27  </w:t>
        </w:r>
        <w:r w:rsidRPr="00C664BB">
          <w:rPr>
            <w:rStyle w:val="ae"/>
            <w:rFonts w:hint="eastAsia"/>
          </w:rPr>
          <w:t>激光密切相关的第七批国家级专精特新“小巨人”企业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28  2025</w:t>
        </w:r>
        <w:r w:rsidRPr="00C664BB">
          <w:rPr>
            <w:rStyle w:val="ae"/>
            <w:rFonts w:hint="eastAsia"/>
          </w:rPr>
          <w:t>年中国激光专利申请数量区域</w:t>
        </w:r>
        <w:r w:rsidRPr="00C664BB">
          <w:rPr>
            <w:rStyle w:val="ae"/>
            <w:rFonts w:hint="eastAsia"/>
          </w:rPr>
          <w:t>TOP10</w:t>
        </w:r>
        <w:r w:rsidRPr="00C664BB">
          <w:rPr>
            <w:rStyle w:val="ae"/>
            <w:rFonts w:hint="eastAsia"/>
          </w:rPr>
          <w:t>（单位：件）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29  2025</w:t>
        </w:r>
        <w:r w:rsidRPr="00C664BB">
          <w:rPr>
            <w:rStyle w:val="ae"/>
            <w:rFonts w:hint="eastAsia"/>
          </w:rPr>
          <w:t>年中国激光技术研发机构专利申请数量</w:t>
        </w:r>
        <w:r w:rsidRPr="00C664BB">
          <w:rPr>
            <w:rStyle w:val="ae"/>
            <w:rFonts w:hint="eastAsia"/>
          </w:rPr>
          <w:t>TOP10</w:t>
        </w:r>
        <w:r w:rsidRPr="00C664BB">
          <w:rPr>
            <w:rStyle w:val="ae"/>
            <w:rFonts w:hint="eastAsia"/>
          </w:rPr>
          <w:t>（单位：件）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30  </w:t>
        </w:r>
        <w:r w:rsidRPr="00C664BB">
          <w:rPr>
            <w:rStyle w:val="ae"/>
            <w:rFonts w:hint="eastAsia"/>
          </w:rPr>
          <w:t>中国激光相关标准起草单位</w:t>
        </w:r>
        <w:r w:rsidRPr="00C664BB">
          <w:rPr>
            <w:rStyle w:val="ae"/>
            <w:rFonts w:hint="eastAsia"/>
          </w:rPr>
          <w:t>TOP10</w:t>
        </w:r>
        <w:r w:rsidRPr="00C664BB">
          <w:rPr>
            <w:rStyle w:val="ae"/>
            <w:rFonts w:hint="eastAsia"/>
          </w:rPr>
          <w:t>（单位：条）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31  </w:t>
        </w:r>
        <w:r w:rsidRPr="00C664BB">
          <w:rPr>
            <w:rStyle w:val="ae"/>
            <w:rFonts w:hint="eastAsia"/>
          </w:rPr>
          <w:t>中国激光相关标准热门主题分布（单位：条）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54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32  2025</w:t>
        </w:r>
        <w:r w:rsidRPr="00C664BB">
          <w:rPr>
            <w:rStyle w:val="ae"/>
            <w:rFonts w:hint="eastAsia"/>
          </w:rPr>
          <w:t>年中国主要激光企业的营业规模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65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33  2015-2025</w:t>
        </w:r>
        <w:r w:rsidRPr="00C664BB">
          <w:rPr>
            <w:rStyle w:val="ae"/>
            <w:rFonts w:hint="eastAsia"/>
          </w:rPr>
          <w:t>年中国新注册激光企业数量变化情况（单位：家）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67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34  2025</w:t>
        </w:r>
        <w:r w:rsidRPr="00C664BB">
          <w:rPr>
            <w:rStyle w:val="ae"/>
            <w:rFonts w:hint="eastAsia"/>
          </w:rPr>
          <w:t>年中国存续激光企业区域分布情况（单位：家）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68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35  2025</w:t>
        </w:r>
        <w:r w:rsidRPr="00C664BB">
          <w:rPr>
            <w:rStyle w:val="ae"/>
            <w:rFonts w:hint="eastAsia"/>
          </w:rPr>
          <w:t>年全球激光相关领域收并购情况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69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2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36  </w:t>
        </w:r>
        <w:r w:rsidRPr="00C664BB">
          <w:rPr>
            <w:rStyle w:val="ae"/>
            <w:rFonts w:hint="eastAsia"/>
          </w:rPr>
          <w:t>国内近</w:t>
        </w:r>
        <w:r w:rsidRPr="00C664BB">
          <w:rPr>
            <w:rStyle w:val="ae"/>
            <w:rFonts w:hint="eastAsia"/>
          </w:rPr>
          <w:t>10</w:t>
        </w:r>
        <w:r w:rsidRPr="00C664BB">
          <w:rPr>
            <w:rStyle w:val="ae"/>
            <w:rFonts w:hint="eastAsia"/>
          </w:rPr>
          <w:t>年光电领域投资基金（规模大于</w:t>
        </w:r>
        <w:r w:rsidRPr="00C664BB">
          <w:rPr>
            <w:rStyle w:val="ae"/>
            <w:rFonts w:hint="eastAsia"/>
          </w:rPr>
          <w:t>10</w:t>
        </w:r>
        <w:r w:rsidRPr="00C664BB">
          <w:rPr>
            <w:rStyle w:val="ae"/>
            <w:rFonts w:hint="eastAsia"/>
          </w:rPr>
          <w:t>亿元）创立情况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_Toc236705729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71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37  </w:t>
        </w:r>
        <w:r w:rsidRPr="00C664BB">
          <w:rPr>
            <w:rStyle w:val="ae"/>
            <w:rFonts w:hint="eastAsia"/>
          </w:rPr>
          <w:t>国内光电领域产业联盟</w:t>
        </w:r>
        <w:r w:rsidRPr="00C664BB">
          <w:rPr>
            <w:rStyle w:val="ae"/>
            <w:rFonts w:hint="eastAsia"/>
          </w:rPr>
          <w:t>/</w:t>
        </w:r>
        <w:r w:rsidRPr="00C664BB">
          <w:rPr>
            <w:rStyle w:val="ae"/>
            <w:rFonts w:hint="eastAsia"/>
          </w:rPr>
          <w:t>组织创立情况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74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38  2025</w:t>
        </w:r>
        <w:r w:rsidRPr="00C664BB">
          <w:rPr>
            <w:rStyle w:val="ae"/>
            <w:rFonts w:hint="eastAsia"/>
          </w:rPr>
          <w:t>年国内主要上市的激光企业营收情况（主板）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77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39  2025</w:t>
        </w:r>
        <w:r w:rsidRPr="00C664BB">
          <w:rPr>
            <w:rStyle w:val="ae"/>
            <w:rFonts w:hint="eastAsia"/>
          </w:rPr>
          <w:t>年国内主要上市激光企业营收增幅情况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79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40  2025</w:t>
        </w:r>
        <w:r w:rsidRPr="00C664BB">
          <w:rPr>
            <w:rStyle w:val="ae"/>
            <w:rFonts w:hint="eastAsia"/>
          </w:rPr>
          <w:t>年国内科创板主要激光企业营收情况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41  2025</w:t>
        </w:r>
        <w:r w:rsidRPr="00C664BB">
          <w:rPr>
            <w:rStyle w:val="ae"/>
            <w:rFonts w:hint="eastAsia"/>
          </w:rPr>
          <w:t>年国内新三板主要激光企业营收情况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42  2025</w:t>
        </w:r>
        <w:r w:rsidRPr="00C664BB">
          <w:rPr>
            <w:rStyle w:val="ae"/>
            <w:rFonts w:hint="eastAsia"/>
          </w:rPr>
          <w:t>年新三板摘牌</w:t>
        </w:r>
        <w:r w:rsidRPr="00C664BB">
          <w:rPr>
            <w:rStyle w:val="ae"/>
            <w:rFonts w:hint="eastAsia"/>
          </w:rPr>
          <w:t>/</w:t>
        </w:r>
        <w:r w:rsidRPr="00C664BB">
          <w:rPr>
            <w:rStyle w:val="ae"/>
            <w:rFonts w:hint="eastAsia"/>
          </w:rPr>
          <w:t>停牌激光企业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43  2025</w:t>
        </w:r>
        <w:r w:rsidRPr="00C664BB">
          <w:rPr>
            <w:rStyle w:val="ae"/>
            <w:rFonts w:hint="eastAsia"/>
          </w:rPr>
          <w:t>年光学相关企业</w:t>
        </w:r>
        <w:r w:rsidRPr="00C664BB">
          <w:rPr>
            <w:rStyle w:val="ae"/>
            <w:rFonts w:hint="eastAsia"/>
          </w:rPr>
          <w:t>IPO</w:t>
        </w:r>
        <w:r w:rsidRPr="00C664BB">
          <w:rPr>
            <w:rStyle w:val="ae"/>
            <w:rFonts w:hint="eastAsia"/>
          </w:rPr>
          <w:t>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44  2025</w:t>
        </w:r>
        <w:r w:rsidRPr="00C664BB">
          <w:rPr>
            <w:rStyle w:val="ae"/>
            <w:rFonts w:hint="eastAsia"/>
          </w:rPr>
          <w:t>年科创板激光相关企业审核状态情况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45  </w:t>
        </w:r>
        <w:r w:rsidRPr="00C664BB">
          <w:rPr>
            <w:rStyle w:val="ae"/>
            <w:rFonts w:hint="eastAsia"/>
          </w:rPr>
          <w:t>国内上市激光企业市值</w:t>
        </w:r>
        <w:r w:rsidRPr="00C664BB">
          <w:rPr>
            <w:rStyle w:val="ae"/>
            <w:rFonts w:hint="eastAsia"/>
          </w:rPr>
          <w:t>Top20</w:t>
        </w:r>
        <w:r w:rsidRPr="00C664BB">
          <w:rPr>
            <w:rStyle w:val="ae"/>
            <w:rFonts w:hint="eastAsia"/>
          </w:rPr>
          <w:t>（数据截至</w:t>
        </w:r>
        <w:r w:rsidRPr="00C664BB">
          <w:rPr>
            <w:rStyle w:val="ae"/>
            <w:rFonts w:hint="eastAsia"/>
          </w:rPr>
          <w:t>2026</w:t>
        </w:r>
        <w:r w:rsidRPr="00C664BB">
          <w:rPr>
            <w:rStyle w:val="ae"/>
            <w:rFonts w:hint="eastAsia"/>
          </w:rPr>
          <w:t>年</w:t>
        </w:r>
        <w:r w:rsidRPr="00C664BB">
          <w:rPr>
            <w:rStyle w:val="ae"/>
            <w:rFonts w:hint="eastAsia"/>
          </w:rPr>
          <w:t>7</w:t>
        </w:r>
        <w:r w:rsidRPr="00C664BB">
          <w:rPr>
            <w:rStyle w:val="ae"/>
            <w:rFonts w:hint="eastAsia"/>
          </w:rPr>
          <w:t>月</w:t>
        </w:r>
        <w:r w:rsidRPr="00C664BB">
          <w:rPr>
            <w:rStyle w:val="ae"/>
            <w:rFonts w:hint="eastAsia"/>
          </w:rPr>
          <w:t>2</w:t>
        </w:r>
        <w:r w:rsidRPr="00C664BB">
          <w:rPr>
            <w:rStyle w:val="ae"/>
            <w:rFonts w:hint="eastAsia"/>
          </w:rPr>
          <w:t>日）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3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46  </w:t>
        </w:r>
        <w:r w:rsidRPr="00C664BB">
          <w:rPr>
            <w:rStyle w:val="ae"/>
            <w:rFonts w:hint="eastAsia"/>
          </w:rPr>
          <w:t>激光器产业链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_Toc236705739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47  2025</w:t>
        </w:r>
        <w:r w:rsidRPr="00C664BB">
          <w:rPr>
            <w:rStyle w:val="ae"/>
            <w:rFonts w:hint="eastAsia"/>
          </w:rPr>
          <w:t>年我国光纤激光器国产化率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48  2025</w:t>
        </w:r>
        <w:r w:rsidRPr="00C664BB">
          <w:rPr>
            <w:rStyle w:val="ae"/>
            <w:rFonts w:hint="eastAsia"/>
          </w:rPr>
          <w:t>年主流光纤激光器各功率段的价格区间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49  2020-2026E</w:t>
        </w:r>
        <w:r w:rsidRPr="00C664BB">
          <w:rPr>
            <w:rStyle w:val="ae"/>
            <w:rFonts w:hint="eastAsia"/>
          </w:rPr>
          <w:t>年我国光纤激光器市场情况（单位：亿元）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89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50  2025</w:t>
        </w:r>
        <w:r w:rsidRPr="00C664BB">
          <w:rPr>
            <w:rStyle w:val="ae"/>
            <w:rFonts w:hint="eastAsia"/>
          </w:rPr>
          <w:t>年光纤激光器企业在华市场（含出口）竞争格局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51  </w:t>
        </w:r>
        <w:r w:rsidRPr="00C664BB">
          <w:rPr>
            <w:rStyle w:val="ae"/>
            <w:rFonts w:hint="eastAsia"/>
          </w:rPr>
          <w:t>全球主要光纤激光器企业核心器件自产情况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52  2021-2026E</w:t>
        </w:r>
        <w:r w:rsidRPr="00C664BB">
          <w:rPr>
            <w:rStyle w:val="ae"/>
            <w:rFonts w:hint="eastAsia"/>
          </w:rPr>
          <w:t>年中国</w:t>
        </w:r>
        <w:r w:rsidRPr="00C664BB">
          <w:rPr>
            <w:rStyle w:val="ae"/>
            <w:rFonts w:hint="eastAsia"/>
          </w:rPr>
          <w:t>MOPA</w:t>
        </w:r>
        <w:r w:rsidRPr="00C664BB">
          <w:rPr>
            <w:rStyle w:val="ae"/>
            <w:rFonts w:hint="eastAsia"/>
          </w:rPr>
          <w:t>脉冲激光器出货数量与市场规模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53  2025</w:t>
        </w:r>
        <w:r w:rsidRPr="00C664BB">
          <w:rPr>
            <w:rStyle w:val="ae"/>
            <w:rFonts w:hint="eastAsia"/>
          </w:rPr>
          <w:t>年</w:t>
        </w:r>
        <w:r w:rsidRPr="00C664BB">
          <w:rPr>
            <w:rStyle w:val="ae"/>
            <w:rFonts w:hint="eastAsia"/>
          </w:rPr>
          <w:t>MOPA</w:t>
        </w:r>
        <w:r w:rsidRPr="00C664BB">
          <w:rPr>
            <w:rStyle w:val="ae"/>
            <w:rFonts w:hint="eastAsia"/>
          </w:rPr>
          <w:t>脉冲激光器企业在华市场（含出口）竞争格局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54  </w:t>
        </w:r>
        <w:r w:rsidRPr="00C664BB">
          <w:rPr>
            <w:rStyle w:val="ae"/>
            <w:rFonts w:hint="eastAsia"/>
          </w:rPr>
          <w:t>全球代表性激光芯片企业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55  2025</w:t>
        </w:r>
        <w:r w:rsidRPr="00C664BB">
          <w:rPr>
            <w:rStyle w:val="ae"/>
            <w:rFonts w:hint="eastAsia"/>
          </w:rPr>
          <w:t>年激光芯片（器件）在华市场（含出口）竞争格局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4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56  2025</w:t>
        </w:r>
        <w:r w:rsidRPr="00C664BB">
          <w:rPr>
            <w:rStyle w:val="ae"/>
            <w:rFonts w:hint="eastAsia"/>
          </w:rPr>
          <w:t>年激光泵浦源在华市场（含出口）竞争格局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_Toc236705749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57  2020-2026E</w:t>
        </w:r>
        <w:r w:rsidRPr="00C664BB">
          <w:rPr>
            <w:rStyle w:val="ae"/>
            <w:rFonts w:hint="eastAsia"/>
          </w:rPr>
          <w:t>年中国紫外激光器出货数量（不含进口）（单位：台）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58  2020-2026E</w:t>
        </w:r>
        <w:r w:rsidRPr="00C664BB">
          <w:rPr>
            <w:rStyle w:val="ae"/>
            <w:rFonts w:hint="eastAsia"/>
          </w:rPr>
          <w:t>年中国超快激光器市场规模（含进口）（单位：亿元）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59  2025</w:t>
        </w:r>
        <w:r w:rsidRPr="00C664BB">
          <w:rPr>
            <w:rStyle w:val="ae"/>
            <w:rFonts w:hint="eastAsia"/>
          </w:rPr>
          <w:t>年超快激光器在华市场（含出口）竞争格局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60  </w:t>
        </w:r>
        <w:r w:rsidRPr="00C664BB">
          <w:rPr>
            <w:rStyle w:val="ae"/>
            <w:rFonts w:hint="eastAsia"/>
          </w:rPr>
          <w:t>全球激光器主要厂商（部分）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61  </w:t>
        </w:r>
        <w:r w:rsidRPr="00C664BB">
          <w:rPr>
            <w:rStyle w:val="ae"/>
            <w:rFonts w:hint="eastAsia"/>
          </w:rPr>
          <w:t>中国激光器企业代表产品和核心技术情况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62  2025</w:t>
        </w:r>
        <w:r w:rsidRPr="00C664BB">
          <w:rPr>
            <w:rStyle w:val="ae"/>
            <w:rFonts w:hint="eastAsia"/>
          </w:rPr>
          <w:t>年中国激光器企业动态一览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99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63  </w:t>
        </w:r>
        <w:r w:rsidRPr="00C664BB">
          <w:rPr>
            <w:rStyle w:val="ae"/>
            <w:rFonts w:hint="eastAsia"/>
          </w:rPr>
          <w:t>激光晶体的特点和应用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64  </w:t>
        </w:r>
        <w:r w:rsidRPr="00C664BB">
          <w:rPr>
            <w:rStyle w:val="ae"/>
            <w:rFonts w:hint="eastAsia"/>
          </w:rPr>
          <w:t>非线性光学晶体特点与应用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65  </w:t>
        </w:r>
        <w:r w:rsidRPr="00C664BB">
          <w:rPr>
            <w:rStyle w:val="ae"/>
            <w:rFonts w:hint="eastAsia"/>
          </w:rPr>
          <w:t>特种光纤分类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5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66  </w:t>
        </w:r>
        <w:r w:rsidRPr="00C664BB">
          <w:rPr>
            <w:rStyle w:val="ae"/>
            <w:rFonts w:hint="eastAsia"/>
          </w:rPr>
          <w:t>不同功率激光加工设备控制系统技术特点和差异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_Toc236705759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67  </w:t>
        </w:r>
        <w:r w:rsidRPr="00C664BB">
          <w:rPr>
            <w:rStyle w:val="ae"/>
            <w:rFonts w:hint="eastAsia"/>
          </w:rPr>
          <w:t>激光加工头组件与功能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68  2025-2035E</w:t>
        </w:r>
        <w:r w:rsidRPr="00C664BB">
          <w:rPr>
            <w:rStyle w:val="ae"/>
            <w:rFonts w:hint="eastAsia"/>
          </w:rPr>
          <w:t>年中国</w:t>
        </w:r>
        <w:r w:rsidRPr="00C664BB">
          <w:rPr>
            <w:rStyle w:val="ae"/>
            <w:rFonts w:hint="eastAsia"/>
          </w:rPr>
          <w:t>LBO/BBO</w:t>
        </w:r>
        <w:r w:rsidRPr="00C664BB">
          <w:rPr>
            <w:rStyle w:val="ae"/>
            <w:rFonts w:hint="eastAsia"/>
          </w:rPr>
          <w:t>晶体市场规模（单位：亿元）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69  2020-2026E</w:t>
        </w:r>
        <w:r w:rsidRPr="00C664BB">
          <w:rPr>
            <w:rStyle w:val="ae"/>
            <w:rFonts w:hint="eastAsia"/>
          </w:rPr>
          <w:t>年中国激光器用特种光纤市场销售收入及预测（单位：亿元）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70  2025</w:t>
        </w:r>
        <w:r w:rsidRPr="00C664BB">
          <w:rPr>
            <w:rStyle w:val="ae"/>
            <w:rFonts w:hint="eastAsia"/>
          </w:rPr>
          <w:t>年光纤激光器用特种光纤在华市场（含出口）竞争格局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109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71  2020-2026E</w:t>
        </w:r>
        <w:r w:rsidRPr="00C664BB">
          <w:rPr>
            <w:rStyle w:val="ae"/>
            <w:rFonts w:hint="eastAsia"/>
          </w:rPr>
          <w:t>年中国激光切割控制系统市场销售收入及预测（单位：亿元）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72  2020-2026E</w:t>
        </w:r>
        <w:r w:rsidRPr="00C664BB">
          <w:rPr>
            <w:rStyle w:val="ae"/>
            <w:rFonts w:hint="eastAsia"/>
          </w:rPr>
          <w:t>年中国激光切割头市场销售收入情况（单位：亿元）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73  2025</w:t>
        </w:r>
        <w:r w:rsidRPr="00C664BB">
          <w:rPr>
            <w:rStyle w:val="ae"/>
            <w:rFonts w:hint="eastAsia"/>
          </w:rPr>
          <w:t>年激光加工头在华市场（含出口）竞争格局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74  </w:t>
        </w:r>
        <w:r w:rsidRPr="00C664BB">
          <w:rPr>
            <w:rStyle w:val="ae"/>
            <w:rFonts w:hint="eastAsia"/>
          </w:rPr>
          <w:t>中国激光上游晶体材料相关企业产品和特点情况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75  </w:t>
        </w:r>
        <w:r w:rsidRPr="00C664BB">
          <w:rPr>
            <w:rStyle w:val="ae"/>
            <w:rFonts w:hint="eastAsia"/>
          </w:rPr>
          <w:t>中国半导体激光芯片相关企业代表产品和主要特点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6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76  </w:t>
        </w:r>
        <w:r w:rsidRPr="00C664BB">
          <w:rPr>
            <w:rStyle w:val="ae"/>
            <w:rFonts w:cs="Arial" w:hint="eastAsia"/>
          </w:rPr>
          <w:t>中国</w:t>
        </w:r>
        <w:r w:rsidRPr="00C664BB">
          <w:rPr>
            <w:rStyle w:val="ae"/>
            <w:rFonts w:hint="eastAsia"/>
          </w:rPr>
          <w:t>光纤光栅相关企业代表产品和主要特点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_Toc236705769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77  </w:t>
        </w:r>
        <w:r w:rsidRPr="00C664BB">
          <w:rPr>
            <w:rStyle w:val="ae"/>
            <w:rFonts w:hint="eastAsia"/>
          </w:rPr>
          <w:t>中国激光器用特种光纤相关企业代表产品和主要特点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78  </w:t>
        </w:r>
        <w:r w:rsidRPr="00C664BB">
          <w:rPr>
            <w:rStyle w:val="ae"/>
            <w:rFonts w:hint="eastAsia"/>
          </w:rPr>
          <w:t>中国激光控制系统相关企业代表产品和主要特点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79  </w:t>
        </w:r>
        <w:r w:rsidRPr="00C664BB">
          <w:rPr>
            <w:rStyle w:val="ae"/>
            <w:rFonts w:cs="Arial" w:hint="eastAsia"/>
          </w:rPr>
          <w:t>中国</w:t>
        </w:r>
        <w:r w:rsidRPr="00C664BB">
          <w:rPr>
            <w:rStyle w:val="ae"/>
            <w:rFonts w:hint="eastAsia"/>
          </w:rPr>
          <w:t>激光加工头相关企业代表产品和主要特点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119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80  2025</w:t>
        </w:r>
        <w:r w:rsidRPr="00C664BB">
          <w:rPr>
            <w:rStyle w:val="ae"/>
            <w:rFonts w:hint="eastAsia"/>
          </w:rPr>
          <w:t>年中国激光材料与元器件企业动态一览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81  </w:t>
        </w:r>
        <w:r w:rsidRPr="00C664BB">
          <w:rPr>
            <w:rStyle w:val="ae"/>
            <w:rFonts w:hint="eastAsia"/>
          </w:rPr>
          <w:t>激光切割的主要特点与优势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82  </w:t>
        </w:r>
        <w:r w:rsidRPr="00C664BB">
          <w:rPr>
            <w:rStyle w:val="ae"/>
            <w:rFonts w:hint="eastAsia"/>
          </w:rPr>
          <w:t>激光切割设备产业链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83  2025</w:t>
        </w:r>
        <w:r w:rsidRPr="00C664BB">
          <w:rPr>
            <w:rStyle w:val="ae"/>
            <w:rFonts w:hint="eastAsia"/>
          </w:rPr>
          <w:t>年中国激光切割成套设备出口地区</w:t>
        </w:r>
        <w:r w:rsidRPr="00C664BB">
          <w:rPr>
            <w:rStyle w:val="ae"/>
            <w:rFonts w:hint="eastAsia"/>
          </w:rPr>
          <w:t>TOP10</w:t>
        </w:r>
        <w:r w:rsidRPr="00C664BB">
          <w:rPr>
            <w:rStyle w:val="ae"/>
            <w:rFonts w:hint="eastAsia"/>
          </w:rPr>
          <w:t>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84  2020-2026E</w:t>
        </w:r>
        <w:r w:rsidRPr="00C664BB">
          <w:rPr>
            <w:rStyle w:val="ae"/>
            <w:rFonts w:hint="eastAsia"/>
          </w:rPr>
          <w:t>年中国激光切割成套设备市场销售收入及预测（单位：亿元）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85  2025</w:t>
        </w:r>
        <w:r w:rsidRPr="00C664BB">
          <w:rPr>
            <w:rStyle w:val="ae"/>
            <w:rFonts w:hint="eastAsia"/>
          </w:rPr>
          <w:t>年中国激光切割成套设备在华市场（含出口）竞争格局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7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86  2020-2025</w:t>
        </w:r>
        <w:r w:rsidRPr="00C664BB">
          <w:rPr>
            <w:rStyle w:val="ae"/>
            <w:rFonts w:hint="eastAsia"/>
          </w:rPr>
          <w:t>年用激光、其他光或光子束处理材料的加工机床进出口情况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_Toc236705779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87  2025</w:t>
        </w:r>
        <w:r w:rsidRPr="00C664BB">
          <w:rPr>
            <w:rStyle w:val="ae"/>
            <w:rFonts w:hint="eastAsia"/>
          </w:rPr>
          <w:t>年中国激光切割成套设备出口国家</w:t>
        </w:r>
        <w:r w:rsidRPr="00C664BB">
          <w:rPr>
            <w:rStyle w:val="ae"/>
            <w:rFonts w:hint="eastAsia"/>
          </w:rPr>
          <w:t>TOP10</w:t>
        </w:r>
        <w:r w:rsidRPr="00C664BB">
          <w:rPr>
            <w:rStyle w:val="ae"/>
            <w:rFonts w:hint="eastAsia"/>
          </w:rPr>
          <w:t>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88  </w:t>
        </w:r>
        <w:r w:rsidRPr="00C664BB">
          <w:rPr>
            <w:rStyle w:val="ae"/>
            <w:rFonts w:hint="eastAsia"/>
          </w:rPr>
          <w:t>中国激光切割企业代表产品和核心技术情况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129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89  2025</w:t>
        </w:r>
        <w:r w:rsidRPr="00C664BB">
          <w:rPr>
            <w:rStyle w:val="ae"/>
            <w:rFonts w:hint="eastAsia"/>
          </w:rPr>
          <w:t>年中国激光切割企业动态一览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90  </w:t>
        </w:r>
        <w:r w:rsidRPr="00C664BB">
          <w:rPr>
            <w:rStyle w:val="ae"/>
            <w:rFonts w:hint="eastAsia"/>
          </w:rPr>
          <w:t>激光打标的主要特点与优势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91  </w:t>
        </w:r>
        <w:r w:rsidRPr="00C664BB">
          <w:rPr>
            <w:rStyle w:val="ae"/>
            <w:rFonts w:hint="eastAsia"/>
          </w:rPr>
          <w:t>激光打标设备产业链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92  2020-2026E</w:t>
        </w:r>
        <w:r w:rsidRPr="00C664BB">
          <w:rPr>
            <w:rStyle w:val="ae"/>
            <w:rFonts w:hint="eastAsia"/>
          </w:rPr>
          <w:t>年中国激光打标设备市场销售收入及增速（单位：亿元）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93  </w:t>
        </w:r>
        <w:r w:rsidRPr="00C664BB">
          <w:rPr>
            <w:rStyle w:val="ae"/>
            <w:rFonts w:hint="eastAsia"/>
          </w:rPr>
          <w:t>中国激光打标企业代表产品和核心技术情况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94  2025</w:t>
        </w:r>
        <w:r w:rsidRPr="00C664BB">
          <w:rPr>
            <w:rStyle w:val="ae"/>
            <w:rFonts w:hint="eastAsia"/>
          </w:rPr>
          <w:t>年中国激光打标企业动态一览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138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95  </w:t>
        </w:r>
        <w:r w:rsidRPr="00C664BB">
          <w:rPr>
            <w:rStyle w:val="ae"/>
            <w:rFonts w:hint="eastAsia"/>
          </w:rPr>
          <w:t>激光焊接的分类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8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96  </w:t>
        </w:r>
        <w:r w:rsidRPr="00C664BB">
          <w:rPr>
            <w:rStyle w:val="ae"/>
            <w:rFonts w:hint="eastAsia"/>
          </w:rPr>
          <w:t>激光焊接相比传统焊接的优势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_Toc236705789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97  </w:t>
        </w:r>
        <w:r w:rsidRPr="00C664BB">
          <w:rPr>
            <w:rStyle w:val="ae"/>
            <w:rFonts w:hint="eastAsia"/>
          </w:rPr>
          <w:t>激光焊接设备产业链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98  2020-2026E</w:t>
        </w:r>
        <w:r w:rsidRPr="00C664BB">
          <w:rPr>
            <w:rStyle w:val="ae"/>
            <w:rFonts w:hint="eastAsia"/>
          </w:rPr>
          <w:t>年中国激光焊接成套设备市场销售收入及预测（单位：亿元）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99  2025</w:t>
        </w:r>
        <w:r w:rsidRPr="00C664BB">
          <w:rPr>
            <w:rStyle w:val="ae"/>
            <w:rFonts w:hint="eastAsia"/>
          </w:rPr>
          <w:t>年中国激光焊接市场应用占比情况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100  2022-2026E</w:t>
        </w:r>
        <w:r w:rsidRPr="00C664BB">
          <w:rPr>
            <w:rStyle w:val="ae"/>
            <w:rFonts w:hint="eastAsia"/>
          </w:rPr>
          <w:t>年手持式激光焊接设备出货量及预测（单位：台）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101  2025</w:t>
        </w:r>
        <w:r w:rsidRPr="00C664BB">
          <w:rPr>
            <w:rStyle w:val="ae"/>
            <w:rFonts w:hint="eastAsia"/>
          </w:rPr>
          <w:t>年中国手持激光焊接系统出货量竞争格局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102  </w:t>
        </w:r>
        <w:r w:rsidRPr="00C664BB">
          <w:rPr>
            <w:rStyle w:val="ae"/>
            <w:rFonts w:hint="eastAsia"/>
          </w:rPr>
          <w:t>中国激光焊接企业代表产品和核心技术情况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148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103  2025</w:t>
        </w:r>
        <w:r w:rsidRPr="00C664BB">
          <w:rPr>
            <w:rStyle w:val="ae"/>
            <w:rFonts w:hint="eastAsia"/>
          </w:rPr>
          <w:t>年中国激光焊接企业动态一览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104  </w:t>
        </w:r>
        <w:r w:rsidRPr="00C664BB">
          <w:rPr>
            <w:rStyle w:val="ae"/>
            <w:rFonts w:hint="eastAsia"/>
          </w:rPr>
          <w:t>激光清洗技术分类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105  </w:t>
        </w:r>
        <w:r w:rsidRPr="00C664BB">
          <w:rPr>
            <w:rStyle w:val="ae"/>
            <w:rFonts w:hint="eastAsia"/>
          </w:rPr>
          <w:t>激光清洗设备产业链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79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106  2020-2026E</w:t>
        </w:r>
        <w:r w:rsidRPr="00C664BB">
          <w:rPr>
            <w:rStyle w:val="ae"/>
            <w:rFonts w:hint="eastAsia"/>
          </w:rPr>
          <w:t>年中国激光清洗设备市场规模及预测（单位：亿元）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_Toc236705799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107  2025</w:t>
        </w:r>
        <w:r w:rsidRPr="00C664BB">
          <w:rPr>
            <w:rStyle w:val="ae"/>
            <w:rFonts w:hint="eastAsia"/>
          </w:rPr>
          <w:t>年中国激光清洗设备市场应用占比情况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108  2025</w:t>
        </w:r>
        <w:r w:rsidRPr="00C664BB">
          <w:rPr>
            <w:rStyle w:val="ae"/>
            <w:rFonts w:hint="eastAsia"/>
          </w:rPr>
          <w:t>年中国激光清洗设备类型出货量占比情况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109  2025</w:t>
        </w:r>
        <w:r w:rsidRPr="00C664BB">
          <w:rPr>
            <w:rStyle w:val="ae"/>
            <w:rFonts w:hint="eastAsia"/>
          </w:rPr>
          <w:t>年激光清洗设备在华市场（含出口）竞争格局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110  </w:t>
        </w:r>
        <w:r w:rsidRPr="00C664BB">
          <w:rPr>
            <w:rStyle w:val="ae"/>
            <w:rFonts w:hint="eastAsia"/>
          </w:rPr>
          <w:t>中国激光清洗企业代表产品和核心技术情况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159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111  2025</w:t>
        </w:r>
        <w:r w:rsidRPr="00C664BB">
          <w:rPr>
            <w:rStyle w:val="ae"/>
            <w:rFonts w:hint="eastAsia"/>
          </w:rPr>
          <w:t>年中国激光清洗企业动态一览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112  </w:t>
        </w:r>
        <w:r w:rsidRPr="00C664BB">
          <w:rPr>
            <w:rStyle w:val="ae"/>
            <w:rFonts w:hint="eastAsia"/>
          </w:rPr>
          <w:t>增材制造技术的类别与工艺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113  </w:t>
        </w:r>
        <w:r w:rsidRPr="00C664BB">
          <w:rPr>
            <w:rStyle w:val="ae"/>
            <w:rFonts w:hint="eastAsia"/>
          </w:rPr>
          <w:t>激光增材制造产业链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114  2020-2026E</w:t>
        </w:r>
        <w:r w:rsidRPr="00C664BB">
          <w:rPr>
            <w:rStyle w:val="ae"/>
            <w:rFonts w:hint="eastAsia"/>
          </w:rPr>
          <w:t>年中国增材制造行业市场规模（单位：亿元）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115  2025</w:t>
        </w:r>
        <w:r w:rsidRPr="00C664BB">
          <w:rPr>
            <w:rStyle w:val="ae"/>
            <w:rFonts w:hint="eastAsia"/>
          </w:rPr>
          <w:t>年中国增材制造市场结构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169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0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116  2025</w:t>
        </w:r>
        <w:r w:rsidRPr="00C664BB">
          <w:rPr>
            <w:rStyle w:val="ae"/>
            <w:rFonts w:hint="eastAsia"/>
          </w:rPr>
          <w:t>年增材制造企业在华市场（含出口）竞争格局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_Toc236705809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117  </w:t>
        </w:r>
        <w:r w:rsidRPr="00C664BB">
          <w:rPr>
            <w:rStyle w:val="ae"/>
            <w:rFonts w:hint="eastAsia"/>
          </w:rPr>
          <w:t>中国激光增材制造不同技术类别代表性企业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118  </w:t>
        </w:r>
        <w:r w:rsidRPr="00C664BB">
          <w:rPr>
            <w:rStyle w:val="ae"/>
            <w:rFonts w:hint="eastAsia"/>
          </w:rPr>
          <w:t>中国激光增材制造企业代表产品和核心技术情况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119  2025</w:t>
        </w:r>
        <w:r w:rsidRPr="00C664BB">
          <w:rPr>
            <w:rStyle w:val="ae"/>
            <w:rFonts w:hint="eastAsia"/>
          </w:rPr>
          <w:t>年中国激光增材制造企业动态一览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120  </w:t>
        </w:r>
        <w:r w:rsidRPr="00C664BB">
          <w:rPr>
            <w:rStyle w:val="ae"/>
            <w:rFonts w:hint="eastAsia"/>
          </w:rPr>
          <w:t>常见的激光系列在医学上的应用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121  </w:t>
        </w:r>
        <w:r w:rsidRPr="00C664BB">
          <w:rPr>
            <w:rStyle w:val="ae"/>
            <w:rFonts w:cs="Arial" w:hint="eastAsia"/>
          </w:rPr>
          <w:t>激光医疗设备产业链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122  2020-2026E</w:t>
        </w:r>
        <w:r w:rsidRPr="00C664BB">
          <w:rPr>
            <w:rStyle w:val="ae"/>
            <w:rFonts w:hint="eastAsia"/>
          </w:rPr>
          <w:t>年中国激光医疗设备（含进口）市场销售收入及预测（单位：亿元）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179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123  NMPA</w:t>
        </w:r>
        <w:r w:rsidRPr="00C664BB">
          <w:rPr>
            <w:rStyle w:val="ae"/>
            <w:rFonts w:hint="eastAsia"/>
          </w:rPr>
          <w:t>激光医疗器械获批企业区域分布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124  NMPA</w:t>
        </w:r>
        <w:r w:rsidRPr="00C664BB">
          <w:rPr>
            <w:rStyle w:val="ae"/>
            <w:rFonts w:hint="eastAsia"/>
          </w:rPr>
          <w:t>注册激光医疗器械类型分布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125  2025</w:t>
        </w:r>
        <w:r w:rsidRPr="00C664BB">
          <w:rPr>
            <w:rStyle w:val="ae"/>
            <w:rFonts w:hint="eastAsia"/>
          </w:rPr>
          <w:t>年中国激光医美设备在华市场（含出口）竞争格局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1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126  </w:t>
        </w:r>
        <w:r w:rsidRPr="00C664BB">
          <w:rPr>
            <w:rStyle w:val="ae"/>
            <w:rFonts w:hint="eastAsia"/>
          </w:rPr>
          <w:t>国内已批量上市的激光医疗仪器应用科室及代表企业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_Toc236705819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127  </w:t>
        </w:r>
        <w:r w:rsidRPr="00C664BB">
          <w:rPr>
            <w:rStyle w:val="ae"/>
            <w:rFonts w:hint="eastAsia"/>
          </w:rPr>
          <w:t>中国激光医疗企业代表产品和核心技术情况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128  2025</w:t>
        </w:r>
        <w:r w:rsidRPr="00C664BB">
          <w:rPr>
            <w:rStyle w:val="ae"/>
            <w:rFonts w:hint="eastAsia"/>
          </w:rPr>
          <w:t>年中国激光医疗企业动态一览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129  </w:t>
        </w:r>
        <w:r w:rsidRPr="00C664BB">
          <w:rPr>
            <w:rStyle w:val="ae"/>
            <w:rFonts w:hint="eastAsia"/>
          </w:rPr>
          <w:t>激光显示主流技术简介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130  </w:t>
        </w:r>
        <w:r w:rsidRPr="00C664BB">
          <w:rPr>
            <w:rStyle w:val="ae"/>
            <w:rFonts w:hint="eastAsia"/>
          </w:rPr>
          <w:t>激光显示技术的应用领域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188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131  </w:t>
        </w:r>
        <w:r w:rsidRPr="00C664BB">
          <w:rPr>
            <w:rStyle w:val="ae"/>
            <w:rFonts w:hint="eastAsia"/>
          </w:rPr>
          <w:t>激光显示产业链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189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132  2020-2025</w:t>
        </w:r>
        <w:r w:rsidRPr="00C664BB">
          <w:rPr>
            <w:rStyle w:val="ae"/>
            <w:rFonts w:hint="eastAsia"/>
          </w:rPr>
          <w:t>年中国激光投影市场出货量变化情况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133  2024-2025</w:t>
        </w:r>
        <w:r w:rsidRPr="00C664BB">
          <w:rPr>
            <w:rStyle w:val="ae"/>
            <w:rFonts w:hint="eastAsia"/>
          </w:rPr>
          <w:t>年中国激光投影市场分应用场景出货量占比情况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134  2025</w:t>
        </w:r>
        <w:r w:rsidRPr="00C664BB">
          <w:rPr>
            <w:rStyle w:val="ae"/>
            <w:rFonts w:hint="eastAsia"/>
          </w:rPr>
          <w:t>年激光显示企业主要新品情况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135  2025</w:t>
        </w:r>
        <w:r w:rsidRPr="00C664BB">
          <w:rPr>
            <w:rStyle w:val="ae"/>
            <w:rFonts w:hint="eastAsia"/>
          </w:rPr>
          <w:t>年中国激光显示企业动态一览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2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136  </w:t>
        </w:r>
        <w:r w:rsidRPr="00C664BB">
          <w:rPr>
            <w:rStyle w:val="ae"/>
            <w:rFonts w:hint="eastAsia"/>
          </w:rPr>
          <w:t>激光测量不同测距方式比较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_Toc236705829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199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137  </w:t>
        </w:r>
        <w:r w:rsidRPr="00C664BB">
          <w:rPr>
            <w:rStyle w:val="ae"/>
            <w:rFonts w:hint="eastAsia"/>
          </w:rPr>
          <w:t>不同光束操纵方式的激光测量优缺点比较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200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138  </w:t>
        </w:r>
        <w:r w:rsidRPr="00C664BB">
          <w:rPr>
            <w:rStyle w:val="ae"/>
            <w:rFonts w:hint="eastAsia"/>
          </w:rPr>
          <w:t>激光测量产业链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139  2021-2026E</w:t>
        </w:r>
        <w:r w:rsidRPr="00C664BB">
          <w:rPr>
            <w:rStyle w:val="ae"/>
            <w:rFonts w:hint="eastAsia"/>
          </w:rPr>
          <w:t>年中国激光干涉仪市场规模及预测（单位：亿元）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140  2020-2026E</w:t>
        </w:r>
        <w:r w:rsidRPr="00C664BB">
          <w:rPr>
            <w:rStyle w:val="ae"/>
            <w:rFonts w:hint="eastAsia"/>
          </w:rPr>
          <w:t>年中国激光雷达市场规模及预测（单位：亿元）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4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141  2025</w:t>
        </w:r>
        <w:r w:rsidRPr="00C664BB">
          <w:rPr>
            <w:rStyle w:val="ae"/>
            <w:rFonts w:hint="eastAsia"/>
          </w:rPr>
          <w:t>年激光雷达在华市场（含出口）竞争格局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_Toc236705834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204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5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142  2025</w:t>
        </w:r>
        <w:r w:rsidRPr="00C664BB">
          <w:rPr>
            <w:rStyle w:val="ae"/>
            <w:rFonts w:hint="eastAsia"/>
          </w:rPr>
          <w:t>年激光测距模组在华市场（含出口）竞争格局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_Toc236705835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205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6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143  </w:t>
        </w:r>
        <w:r w:rsidRPr="00C664BB">
          <w:rPr>
            <w:rStyle w:val="ae"/>
            <w:rFonts w:hint="eastAsia"/>
          </w:rPr>
          <w:t>中国激光雷达企业代表产品和公司情况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_Toc236705836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206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7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144  </w:t>
        </w:r>
        <w:r w:rsidRPr="00C664BB">
          <w:rPr>
            <w:rStyle w:val="ae"/>
            <w:rFonts w:hint="eastAsia"/>
          </w:rPr>
          <w:t>激光干涉仪企业</w:t>
        </w:r>
        <w:r w:rsidRPr="00C664BB">
          <w:rPr>
            <w:rStyle w:val="ae"/>
            <w:rFonts w:hint="eastAsia"/>
          </w:rPr>
          <w:t>/</w:t>
        </w:r>
        <w:r w:rsidRPr="00C664BB">
          <w:rPr>
            <w:rStyle w:val="ae"/>
            <w:rFonts w:hint="eastAsia"/>
          </w:rPr>
          <w:t>机构代表产品及其概况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_Toc236705837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209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8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145  2025</w:t>
        </w:r>
        <w:r w:rsidRPr="00C664BB">
          <w:rPr>
            <w:rStyle w:val="ae"/>
            <w:rFonts w:hint="eastAsia"/>
          </w:rPr>
          <w:t>年中国激光测量主要企业动态一览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_Toc236705838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211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39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146  </w:t>
        </w:r>
        <w:r w:rsidRPr="00C664BB">
          <w:rPr>
            <w:rStyle w:val="ae"/>
            <w:rFonts w:hint="eastAsia"/>
          </w:rPr>
          <w:t>激光通信各技术领域所处商业化阶段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_Toc236705839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217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40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147  2021-2027E</w:t>
        </w:r>
        <w:r w:rsidRPr="00C664BB">
          <w:rPr>
            <w:rStyle w:val="ae"/>
            <w:rFonts w:hint="eastAsia"/>
          </w:rPr>
          <w:t>中国</w:t>
        </w:r>
        <w:r w:rsidRPr="00C664BB">
          <w:rPr>
            <w:rStyle w:val="ae"/>
            <w:rFonts w:hint="eastAsia"/>
          </w:rPr>
          <w:t>EML</w:t>
        </w:r>
        <w:r w:rsidRPr="00C664BB">
          <w:rPr>
            <w:rStyle w:val="ae"/>
            <w:rFonts w:hint="eastAsia"/>
          </w:rPr>
          <w:t>激光器芯片（含进口）市场销售收入及预测（单位：亿元）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_Toc236705840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222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41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148  </w:t>
        </w:r>
        <w:r w:rsidRPr="00C664BB">
          <w:rPr>
            <w:rStyle w:val="ae"/>
            <w:rFonts w:hint="eastAsia"/>
          </w:rPr>
          <w:t>中国光纤通信代表企业基本情况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_Toc236705841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223</w:t>
        </w:r>
        <w:r>
          <w:rPr>
            <w:rFonts w:hint="eastAsia"/>
            <w:webHidden/>
          </w:rPr>
          <w:fldChar w:fldCharType="end"/>
        </w:r>
      </w:hyperlink>
    </w:p>
    <w:p w:rsidR="009F1D56" w:rsidRDefault="009F1D56" w:rsidP="009F1D56">
      <w:pPr>
        <w:pStyle w:val="affe"/>
        <w:rPr>
          <w:rFonts w:asciiTheme="minorHAnsi" w:eastAsiaTheme="minorEastAsia" w:hAnsiTheme="minorHAnsi"/>
          <w:sz w:val="22"/>
          <w14:ligatures w14:val="standardContextual"/>
        </w:rPr>
      </w:pPr>
      <w:hyperlink w:anchor="_Toc236705842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 xml:space="preserve">149  </w:t>
        </w:r>
        <w:r w:rsidRPr="00C664BB">
          <w:rPr>
            <w:rStyle w:val="ae"/>
            <w:rFonts w:hint="eastAsia"/>
          </w:rPr>
          <w:t>中国自由空间激光通信代表企业基本情况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_Toc236705842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226</w:t>
        </w:r>
        <w:r>
          <w:rPr>
            <w:rFonts w:hint="eastAsia"/>
            <w:webHidden/>
          </w:rPr>
          <w:fldChar w:fldCharType="end"/>
        </w:r>
      </w:hyperlink>
    </w:p>
    <w:p w:rsidR="000D22C7" w:rsidRDefault="009F1D56" w:rsidP="009F1D56">
      <w:pPr>
        <w:pStyle w:val="affe"/>
      </w:pPr>
      <w:hyperlink w:anchor="_Toc236705843" w:history="1">
        <w:r w:rsidRPr="00C664BB">
          <w:rPr>
            <w:rStyle w:val="ae"/>
            <w:rFonts w:hint="eastAsia"/>
          </w:rPr>
          <w:t>图表</w:t>
        </w:r>
        <w:r w:rsidRPr="00C664BB">
          <w:rPr>
            <w:rStyle w:val="ae"/>
            <w:rFonts w:hint="eastAsia"/>
          </w:rPr>
          <w:t>150  2025</w:t>
        </w:r>
        <w:r w:rsidRPr="00C664BB">
          <w:rPr>
            <w:rStyle w:val="ae"/>
            <w:rFonts w:hint="eastAsia"/>
          </w:rPr>
          <w:t>年中国激光通信主要企业动态一览</w:t>
        </w:r>
        <w:r>
          <w:rPr>
            <w:rFonts w:hint="eastAsia"/>
            <w:webHidden/>
          </w:rPr>
          <w:tab/>
        </w:r>
        <w:r>
          <w:rPr>
            <w:rFonts w:hint="eastAsia"/>
            <w:webHidden/>
          </w:rPr>
          <w:fldChar w:fldCharType="begin"/>
        </w:r>
        <w:r>
          <w:rPr>
            <w:rFonts w:hint="eastAsia"/>
            <w:webHidden/>
          </w:rPr>
          <w:instrText xml:space="preserve"> </w:instrText>
        </w:r>
        <w:r>
          <w:rPr>
            <w:webHidden/>
          </w:rPr>
          <w:instrText>PAGEREF _Toc236705843 \h</w:instrText>
        </w:r>
        <w:r>
          <w:rPr>
            <w:rFonts w:hint="eastAsia"/>
            <w:webHidden/>
          </w:rPr>
          <w:instrText xml:space="preserve"> </w:instrText>
        </w:r>
        <w:r>
          <w:rPr>
            <w:rFonts w:hint="eastAsia"/>
            <w:webHidden/>
          </w:rPr>
        </w:r>
        <w:r>
          <w:rPr>
            <w:rFonts w:hint="eastAsia"/>
            <w:webHidden/>
          </w:rPr>
          <w:fldChar w:fldCharType="separate"/>
        </w:r>
        <w:r>
          <w:rPr>
            <w:webHidden/>
          </w:rPr>
          <w:t>228</w:t>
        </w:r>
        <w:r>
          <w:rPr>
            <w:rFonts w:hint="eastAsia"/>
            <w:webHidden/>
          </w:rPr>
          <w:fldChar w:fldCharType="end"/>
        </w:r>
      </w:hyperlink>
      <w:r w:rsidRPr="00F6061A">
        <w:rPr>
          <w:rStyle w:val="ae"/>
          <w:sz w:val="22"/>
        </w:rPr>
        <w:fldChar w:fldCharType="end"/>
      </w:r>
      <w:bookmarkEnd w:id="17"/>
      <w:bookmarkEnd w:id="35"/>
    </w:p>
    <w:sectPr w:rsidR="000D22C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33F" w:rsidRDefault="0038433F" w:rsidP="009F1D56">
      <w:pPr>
        <w:spacing w:line="240" w:lineRule="auto"/>
      </w:pPr>
      <w:r>
        <w:separator/>
      </w:r>
    </w:p>
  </w:endnote>
  <w:endnote w:type="continuationSeparator" w:id="0">
    <w:p w:rsidR="0038433F" w:rsidRDefault="0038433F" w:rsidP="009F1D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阿里巴巴普惠体 M">
    <w:panose1 w:val="00020600040101010101"/>
    <w:charset w:val="86"/>
    <w:family w:val="roman"/>
    <w:notTrueType/>
    <w:pitch w:val="variable"/>
    <w:sig w:usb0="A00002FF" w:usb1="7ACF7CFB" w:usb2="0000001E" w:usb3="00000000" w:csb0="0004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阿里巴巴普惠体 R">
    <w:panose1 w:val="00020600040101010101"/>
    <w:charset w:val="86"/>
    <w:family w:val="roman"/>
    <w:notTrueType/>
    <w:pitch w:val="variable"/>
    <w:sig w:usb0="A00002FF" w:usb1="7ACF7CFB" w:usb2="0000001E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阿里巴巴普惠体 L">
    <w:panose1 w:val="00020600040101010101"/>
    <w:charset w:val="86"/>
    <w:family w:val="roman"/>
    <w:notTrueType/>
    <w:pitch w:val="variable"/>
    <w:sig w:usb0="A00002FF" w:usb1="7ACF7CFB" w:usb2="0000001E" w:usb3="00000000" w:csb0="000400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roman"/>
    <w:pitch w:val="default"/>
  </w:font>
  <w:font w:name="Arial-BoldMT">
    <w:altName w:val="Arial"/>
    <w:charset w:val="00"/>
    <w:family w:val="roman"/>
    <w:pitch w:val="default"/>
  </w:font>
  <w:font w:name="MicrosoftYaHei">
    <w:charset w:val="00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D56" w:rsidRPr="00E86CCC" w:rsidRDefault="009F1D56" w:rsidP="00493BDA">
    <w:pPr>
      <w:pStyle w:val="a6"/>
      <w:wordWrap w:val="0"/>
      <w:ind w:right="84"/>
      <w:jc w:val="right"/>
      <w:rPr>
        <w:rFonts w:ascii="阿里巴巴普惠体 M" w:hAnsi="阿里巴巴普惠体 M" w:cs="阿里巴巴普惠体 M"/>
        <w:b/>
        <w:color w:val="808080" w:themeColor="background1" w:themeShade="80"/>
        <w:sz w:val="24"/>
        <w:szCs w:val="24"/>
      </w:rPr>
    </w:pPr>
    <w:r w:rsidRPr="00E86CCC">
      <w:rPr>
        <w:rFonts w:ascii="阿里巴巴普惠体 M" w:hAnsi="阿里巴巴普惠体 M" w:cs="阿里巴巴普惠体 M"/>
        <w:b/>
        <w:color w:val="808080" w:themeColor="background1" w:themeShade="80"/>
        <w:sz w:val="24"/>
        <w:szCs w:val="24"/>
      </w:rPr>
      <w:fldChar w:fldCharType="begin"/>
    </w:r>
    <w:r w:rsidRPr="00E86CCC">
      <w:rPr>
        <w:rFonts w:ascii="阿里巴巴普惠体 M" w:hAnsi="阿里巴巴普惠体 M" w:cs="阿里巴巴普惠体 M"/>
        <w:b/>
        <w:color w:val="808080" w:themeColor="background1" w:themeShade="80"/>
        <w:sz w:val="24"/>
        <w:szCs w:val="24"/>
      </w:rPr>
      <w:instrText xml:space="preserve"> PAGE   \* MERGEFORMAT </w:instrText>
    </w:r>
    <w:r w:rsidRPr="00E86CCC">
      <w:rPr>
        <w:rFonts w:ascii="阿里巴巴普惠体 M" w:hAnsi="阿里巴巴普惠体 M" w:cs="阿里巴巴普惠体 M"/>
        <w:b/>
        <w:color w:val="808080" w:themeColor="background1" w:themeShade="80"/>
        <w:sz w:val="24"/>
        <w:szCs w:val="24"/>
      </w:rPr>
      <w:fldChar w:fldCharType="separate"/>
    </w:r>
    <w:r>
      <w:rPr>
        <w:rFonts w:ascii="阿里巴巴普惠体 M" w:hAnsi="阿里巴巴普惠体 M" w:cs="阿里巴巴普惠体 M"/>
        <w:b/>
        <w:noProof/>
        <w:color w:val="808080" w:themeColor="background1" w:themeShade="80"/>
        <w:sz w:val="24"/>
        <w:szCs w:val="24"/>
      </w:rPr>
      <w:t>I</w:t>
    </w:r>
    <w:r w:rsidRPr="00E86CCC">
      <w:rPr>
        <w:rFonts w:ascii="阿里巴巴普惠体 M" w:hAnsi="阿里巴巴普惠体 M" w:cs="阿里巴巴普惠体 M"/>
        <w:b/>
        <w:color w:val="808080" w:themeColor="background1" w:themeShade="8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33F" w:rsidRDefault="0038433F" w:rsidP="009F1D56">
      <w:pPr>
        <w:spacing w:line="240" w:lineRule="auto"/>
      </w:pPr>
      <w:r>
        <w:separator/>
      </w:r>
    </w:p>
  </w:footnote>
  <w:footnote w:type="continuationSeparator" w:id="0">
    <w:p w:rsidR="0038433F" w:rsidRDefault="0038433F" w:rsidP="009F1D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7F9F"/>
    <w:multiLevelType w:val="hybridMultilevel"/>
    <w:tmpl w:val="586C90B6"/>
    <w:lvl w:ilvl="0" w:tplc="AC0022C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6FA4317"/>
    <w:multiLevelType w:val="hybridMultilevel"/>
    <w:tmpl w:val="2562687A"/>
    <w:lvl w:ilvl="0" w:tplc="399A3A84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93F723C"/>
    <w:multiLevelType w:val="hybridMultilevel"/>
    <w:tmpl w:val="C6D6B056"/>
    <w:lvl w:ilvl="0" w:tplc="0B68EF34">
      <w:start w:val="1"/>
      <w:numFmt w:val="decimal"/>
      <w:lvlText w:val="%1."/>
      <w:lvlJc w:val="right"/>
      <w:pPr>
        <w:ind w:left="6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3" w15:restartNumberingAfterBreak="0">
    <w:nsid w:val="156E5F34"/>
    <w:multiLevelType w:val="hybridMultilevel"/>
    <w:tmpl w:val="181C4FFE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740185D"/>
    <w:multiLevelType w:val="hybridMultilevel"/>
    <w:tmpl w:val="F73AFB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7F1E53"/>
    <w:multiLevelType w:val="hybridMultilevel"/>
    <w:tmpl w:val="BC721C22"/>
    <w:lvl w:ilvl="0" w:tplc="01F8F258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6" w15:restartNumberingAfterBreak="0">
    <w:nsid w:val="1F024B6F"/>
    <w:multiLevelType w:val="hybridMultilevel"/>
    <w:tmpl w:val="FC143626"/>
    <w:lvl w:ilvl="0" w:tplc="CFFA2E16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FCA3C0D"/>
    <w:multiLevelType w:val="hybridMultilevel"/>
    <w:tmpl w:val="E86E73F2"/>
    <w:lvl w:ilvl="0" w:tplc="0409000B">
      <w:start w:val="1"/>
      <w:numFmt w:val="bullet"/>
      <w:lvlText w:val=""/>
      <w:lvlJc w:val="left"/>
      <w:pPr>
        <w:ind w:left="19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8" w15:restartNumberingAfterBreak="0">
    <w:nsid w:val="220C5208"/>
    <w:multiLevelType w:val="hybridMultilevel"/>
    <w:tmpl w:val="71949930"/>
    <w:lvl w:ilvl="0" w:tplc="0409000D">
      <w:start w:val="1"/>
      <w:numFmt w:val="bullet"/>
      <w:lvlText w:val=""/>
      <w:lvlJc w:val="left"/>
      <w:pPr>
        <w:ind w:left="6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22BB1E78"/>
    <w:multiLevelType w:val="hybridMultilevel"/>
    <w:tmpl w:val="5516C18E"/>
    <w:lvl w:ilvl="0" w:tplc="0B68EF34">
      <w:start w:val="1"/>
      <w:numFmt w:val="decimal"/>
      <w:lvlText w:val="%1."/>
      <w:lvlJc w:val="righ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FA92AC0"/>
    <w:multiLevelType w:val="hybridMultilevel"/>
    <w:tmpl w:val="6BBEBAA4"/>
    <w:lvl w:ilvl="0" w:tplc="0B68EF34">
      <w:start w:val="1"/>
      <w:numFmt w:val="decimal"/>
      <w:lvlText w:val="%1."/>
      <w:lvlJc w:val="righ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28B3F91"/>
    <w:multiLevelType w:val="hybridMultilevel"/>
    <w:tmpl w:val="9B741B74"/>
    <w:lvl w:ilvl="0" w:tplc="0409000B">
      <w:start w:val="1"/>
      <w:numFmt w:val="bullet"/>
      <w:lvlText w:val=""/>
      <w:lvlJc w:val="left"/>
      <w:pPr>
        <w:ind w:left="19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12" w15:restartNumberingAfterBreak="0">
    <w:nsid w:val="3EC84EFE"/>
    <w:multiLevelType w:val="hybridMultilevel"/>
    <w:tmpl w:val="5FBC1C6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0C92390"/>
    <w:multiLevelType w:val="hybridMultilevel"/>
    <w:tmpl w:val="10BE8D5A"/>
    <w:lvl w:ilvl="0" w:tplc="0409000D">
      <w:start w:val="1"/>
      <w:numFmt w:val="bullet"/>
      <w:lvlText w:val=""/>
      <w:lvlJc w:val="left"/>
      <w:pPr>
        <w:ind w:left="660" w:hanging="420"/>
      </w:pPr>
      <w:rPr>
        <w:rFonts w:ascii="Wingdings" w:hAnsi="Wingdings" w:hint="default"/>
      </w:rPr>
    </w:lvl>
    <w:lvl w:ilvl="1" w:tplc="0409000D">
      <w:start w:val="1"/>
      <w:numFmt w:val="bullet"/>
      <w:lvlText w:val=""/>
      <w:lvlJc w:val="left"/>
      <w:pPr>
        <w:ind w:left="10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4201741F"/>
    <w:multiLevelType w:val="hybridMultilevel"/>
    <w:tmpl w:val="20FA7176"/>
    <w:lvl w:ilvl="0" w:tplc="0409000B">
      <w:start w:val="1"/>
      <w:numFmt w:val="bullet"/>
      <w:lvlText w:val=""/>
      <w:lvlJc w:val="left"/>
      <w:pPr>
        <w:ind w:left="19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15" w15:restartNumberingAfterBreak="0">
    <w:nsid w:val="450A5B89"/>
    <w:multiLevelType w:val="hybridMultilevel"/>
    <w:tmpl w:val="F120EE94"/>
    <w:lvl w:ilvl="0" w:tplc="F796B930">
      <w:start w:val="1"/>
      <w:numFmt w:val="japaneseCounting"/>
      <w:lvlText w:val="(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76B0924"/>
    <w:multiLevelType w:val="hybridMultilevel"/>
    <w:tmpl w:val="C7CEC752"/>
    <w:lvl w:ilvl="0" w:tplc="0409000B">
      <w:start w:val="1"/>
      <w:numFmt w:val="bullet"/>
      <w:lvlText w:val=""/>
      <w:lvlJc w:val="left"/>
      <w:pPr>
        <w:ind w:left="19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17" w15:restartNumberingAfterBreak="0">
    <w:nsid w:val="4E820449"/>
    <w:multiLevelType w:val="hybridMultilevel"/>
    <w:tmpl w:val="82403F40"/>
    <w:lvl w:ilvl="0" w:tplc="0B68EF34">
      <w:start w:val="1"/>
      <w:numFmt w:val="decimal"/>
      <w:lvlText w:val="%1."/>
      <w:lvlJc w:val="right"/>
      <w:pPr>
        <w:ind w:left="6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8" w15:restartNumberingAfterBreak="0">
    <w:nsid w:val="557F2E38"/>
    <w:multiLevelType w:val="hybridMultilevel"/>
    <w:tmpl w:val="A77478A2"/>
    <w:lvl w:ilvl="0" w:tplc="0B68EF34">
      <w:start w:val="1"/>
      <w:numFmt w:val="decimal"/>
      <w:lvlText w:val="%1."/>
      <w:lvlJc w:val="right"/>
      <w:pPr>
        <w:ind w:left="9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9" w15:restartNumberingAfterBreak="0">
    <w:nsid w:val="59CB0ACF"/>
    <w:multiLevelType w:val="hybridMultilevel"/>
    <w:tmpl w:val="C5F61A5A"/>
    <w:lvl w:ilvl="0" w:tplc="0409000D">
      <w:start w:val="1"/>
      <w:numFmt w:val="bullet"/>
      <w:lvlText w:val=""/>
      <w:lvlJc w:val="left"/>
      <w:pPr>
        <w:ind w:left="66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0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0" w15:restartNumberingAfterBreak="0">
    <w:nsid w:val="5B051712"/>
    <w:multiLevelType w:val="hybridMultilevel"/>
    <w:tmpl w:val="7DFCA6B2"/>
    <w:lvl w:ilvl="0" w:tplc="0409000B">
      <w:start w:val="1"/>
      <w:numFmt w:val="bullet"/>
      <w:lvlText w:val=""/>
      <w:lvlJc w:val="left"/>
      <w:pPr>
        <w:ind w:left="19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21" w15:restartNumberingAfterBreak="0">
    <w:nsid w:val="5FB85AFD"/>
    <w:multiLevelType w:val="hybridMultilevel"/>
    <w:tmpl w:val="B1A6CDF0"/>
    <w:lvl w:ilvl="0" w:tplc="0409000D">
      <w:start w:val="1"/>
      <w:numFmt w:val="bullet"/>
      <w:lvlText w:val=""/>
      <w:lvlJc w:val="left"/>
      <w:pPr>
        <w:ind w:left="19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22" w15:restartNumberingAfterBreak="0">
    <w:nsid w:val="6E644CC5"/>
    <w:multiLevelType w:val="hybridMultilevel"/>
    <w:tmpl w:val="C9844E3A"/>
    <w:lvl w:ilvl="0" w:tplc="0B68EF34">
      <w:start w:val="1"/>
      <w:numFmt w:val="decimal"/>
      <w:lvlText w:val="%1."/>
      <w:lvlJc w:val="right"/>
      <w:pPr>
        <w:ind w:left="6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3" w15:restartNumberingAfterBreak="0">
    <w:nsid w:val="71B154F4"/>
    <w:multiLevelType w:val="hybridMultilevel"/>
    <w:tmpl w:val="1E980FCC"/>
    <w:lvl w:ilvl="0" w:tplc="B62EA9D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24" w15:restartNumberingAfterBreak="0">
    <w:nsid w:val="7AE91697"/>
    <w:multiLevelType w:val="hybridMultilevel"/>
    <w:tmpl w:val="AA26107A"/>
    <w:lvl w:ilvl="0" w:tplc="3156201E">
      <w:start w:val="1"/>
      <w:numFmt w:val="decimal"/>
      <w:lvlText w:val="（%1）"/>
      <w:lvlJc w:val="left"/>
      <w:pPr>
        <w:ind w:left="225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370" w:hanging="420"/>
      </w:pPr>
    </w:lvl>
    <w:lvl w:ilvl="2" w:tplc="0409001B" w:tentative="1">
      <w:start w:val="1"/>
      <w:numFmt w:val="lowerRoman"/>
      <w:lvlText w:val="%3."/>
      <w:lvlJc w:val="right"/>
      <w:pPr>
        <w:ind w:left="2790" w:hanging="420"/>
      </w:pPr>
    </w:lvl>
    <w:lvl w:ilvl="3" w:tplc="0409000F" w:tentative="1">
      <w:start w:val="1"/>
      <w:numFmt w:val="decimal"/>
      <w:lvlText w:val="%4."/>
      <w:lvlJc w:val="left"/>
      <w:pPr>
        <w:ind w:left="3210" w:hanging="420"/>
      </w:pPr>
    </w:lvl>
    <w:lvl w:ilvl="4" w:tplc="04090019" w:tentative="1">
      <w:start w:val="1"/>
      <w:numFmt w:val="lowerLetter"/>
      <w:lvlText w:val="%5)"/>
      <w:lvlJc w:val="left"/>
      <w:pPr>
        <w:ind w:left="3630" w:hanging="420"/>
      </w:pPr>
    </w:lvl>
    <w:lvl w:ilvl="5" w:tplc="0409001B" w:tentative="1">
      <w:start w:val="1"/>
      <w:numFmt w:val="lowerRoman"/>
      <w:lvlText w:val="%6."/>
      <w:lvlJc w:val="right"/>
      <w:pPr>
        <w:ind w:left="4050" w:hanging="420"/>
      </w:pPr>
    </w:lvl>
    <w:lvl w:ilvl="6" w:tplc="0409000F" w:tentative="1">
      <w:start w:val="1"/>
      <w:numFmt w:val="decimal"/>
      <w:lvlText w:val="%7."/>
      <w:lvlJc w:val="left"/>
      <w:pPr>
        <w:ind w:left="4470" w:hanging="420"/>
      </w:pPr>
    </w:lvl>
    <w:lvl w:ilvl="7" w:tplc="04090019" w:tentative="1">
      <w:start w:val="1"/>
      <w:numFmt w:val="lowerLetter"/>
      <w:lvlText w:val="%8)"/>
      <w:lvlJc w:val="left"/>
      <w:pPr>
        <w:ind w:left="4890" w:hanging="420"/>
      </w:pPr>
    </w:lvl>
    <w:lvl w:ilvl="8" w:tplc="0409001B" w:tentative="1">
      <w:start w:val="1"/>
      <w:numFmt w:val="lowerRoman"/>
      <w:lvlText w:val="%9."/>
      <w:lvlJc w:val="right"/>
      <w:pPr>
        <w:ind w:left="5310" w:hanging="420"/>
      </w:pPr>
    </w:lvl>
  </w:abstractNum>
  <w:abstractNum w:abstractNumId="25" w15:restartNumberingAfterBreak="0">
    <w:nsid w:val="7BC04680"/>
    <w:multiLevelType w:val="hybridMultilevel"/>
    <w:tmpl w:val="A6721698"/>
    <w:lvl w:ilvl="0" w:tplc="0CA8D482">
      <w:start w:val="1"/>
      <w:numFmt w:val="bullet"/>
      <w:lvlText w:val=""/>
      <w:lvlJc w:val="left"/>
      <w:pPr>
        <w:ind w:left="195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237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79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63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05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89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31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17"/>
  </w:num>
  <w:num w:numId="4">
    <w:abstractNumId w:val="2"/>
  </w:num>
  <w:num w:numId="5">
    <w:abstractNumId w:val="22"/>
  </w:num>
  <w:num w:numId="6">
    <w:abstractNumId w:val="10"/>
  </w:num>
  <w:num w:numId="7">
    <w:abstractNumId w:val="0"/>
  </w:num>
  <w:num w:numId="8">
    <w:abstractNumId w:val="9"/>
  </w:num>
  <w:num w:numId="9">
    <w:abstractNumId w:val="19"/>
  </w:num>
  <w:num w:numId="10">
    <w:abstractNumId w:val="13"/>
  </w:num>
  <w:num w:numId="11">
    <w:abstractNumId w:val="8"/>
  </w:num>
  <w:num w:numId="12">
    <w:abstractNumId w:val="5"/>
  </w:num>
  <w:num w:numId="13">
    <w:abstractNumId w:val="12"/>
  </w:num>
  <w:num w:numId="14">
    <w:abstractNumId w:val="20"/>
  </w:num>
  <w:num w:numId="15">
    <w:abstractNumId w:val="11"/>
  </w:num>
  <w:num w:numId="16">
    <w:abstractNumId w:val="1"/>
  </w:num>
  <w:num w:numId="17">
    <w:abstractNumId w:val="23"/>
  </w:num>
  <w:num w:numId="18">
    <w:abstractNumId w:val="6"/>
  </w:num>
  <w:num w:numId="19">
    <w:abstractNumId w:val="16"/>
  </w:num>
  <w:num w:numId="20">
    <w:abstractNumId w:val="7"/>
  </w:num>
  <w:num w:numId="21">
    <w:abstractNumId w:val="14"/>
  </w:num>
  <w:num w:numId="22">
    <w:abstractNumId w:val="21"/>
  </w:num>
  <w:num w:numId="23">
    <w:abstractNumId w:val="3"/>
  </w:num>
  <w:num w:numId="24">
    <w:abstractNumId w:val="4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5CA"/>
    <w:rsid w:val="00074007"/>
    <w:rsid w:val="000A660C"/>
    <w:rsid w:val="0038433F"/>
    <w:rsid w:val="009F1D56"/>
    <w:rsid w:val="00A439C2"/>
    <w:rsid w:val="00AA75CA"/>
    <w:rsid w:val="00DC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AF9353A-2B71-4FBD-A666-C5B1B836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D56"/>
    <w:pPr>
      <w:widowControl w:val="0"/>
      <w:spacing w:after="0" w:line="360" w:lineRule="auto"/>
      <w:jc w:val="both"/>
    </w:pPr>
    <w:rPr>
      <w:rFonts w:ascii="Arial" w:eastAsia="阿里巴巴普惠体 M" w:hAnsi="Arial"/>
      <w:kern w:val="2"/>
      <w:sz w:val="21"/>
    </w:rPr>
  </w:style>
  <w:style w:type="paragraph" w:styleId="1">
    <w:name w:val="heading 1"/>
    <w:aliases w:val="报告标题 1"/>
    <w:basedOn w:val="a0"/>
    <w:next w:val="a0"/>
    <w:link w:val="10"/>
    <w:uiPriority w:val="9"/>
    <w:qFormat/>
    <w:rsid w:val="009F1D56"/>
    <w:pPr>
      <w:keepNext/>
      <w:keepLines/>
      <w:spacing w:beforeLines="100" w:afterLines="50" w:line="240" w:lineRule="auto"/>
      <w:ind w:firstLineChars="0" w:firstLine="0"/>
      <w:outlineLvl w:val="0"/>
    </w:pPr>
    <w:rPr>
      <w:rFonts w:ascii="Arial Black" w:hAnsi="Arial Black"/>
      <w:bCs w:val="0"/>
      <w:kern w:val="44"/>
      <w:sz w:val="36"/>
      <w:szCs w:val="44"/>
    </w:rPr>
  </w:style>
  <w:style w:type="paragraph" w:styleId="2">
    <w:name w:val="heading 2"/>
    <w:aliases w:val="报告标题 2"/>
    <w:basedOn w:val="a"/>
    <w:next w:val="a"/>
    <w:link w:val="20"/>
    <w:autoRedefine/>
    <w:uiPriority w:val="9"/>
    <w:unhideWhenUsed/>
    <w:qFormat/>
    <w:rsid w:val="009F1D56"/>
    <w:pPr>
      <w:keepLines/>
      <w:spacing w:beforeLines="50" w:before="156" w:afterLines="50" w:after="156" w:line="240" w:lineRule="auto"/>
      <w:ind w:leftChars="200" w:left="413"/>
      <w:outlineLvl w:val="1"/>
    </w:pPr>
    <w:rPr>
      <w:rFonts w:ascii="阿里巴巴普惠体 M" w:hAnsi="阿里巴巴普惠体 M" w:cstheme="majorBidi"/>
      <w:b/>
      <w:noProof/>
      <w:sz w:val="32"/>
      <w:szCs w:val="32"/>
    </w:rPr>
  </w:style>
  <w:style w:type="paragraph" w:styleId="3">
    <w:name w:val="heading 3"/>
    <w:aliases w:val="报告标题 3"/>
    <w:basedOn w:val="a0"/>
    <w:next w:val="a"/>
    <w:link w:val="30"/>
    <w:uiPriority w:val="9"/>
    <w:unhideWhenUsed/>
    <w:qFormat/>
    <w:rsid w:val="009F1D56"/>
    <w:pPr>
      <w:outlineLvl w:val="2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1D5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1D56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1D56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9F1D56"/>
    <w:pPr>
      <w:tabs>
        <w:tab w:val="center" w:pos="4320"/>
        <w:tab w:val="right" w:pos="8640"/>
      </w:tabs>
      <w:spacing w:line="240" w:lineRule="auto"/>
    </w:pPr>
  </w:style>
  <w:style w:type="character" w:customStyle="1" w:styleId="a5">
    <w:name w:val="页眉 字符"/>
    <w:basedOn w:val="a1"/>
    <w:link w:val="a4"/>
    <w:uiPriority w:val="99"/>
    <w:qFormat/>
    <w:rsid w:val="009F1D56"/>
  </w:style>
  <w:style w:type="paragraph" w:styleId="a6">
    <w:name w:val="footer"/>
    <w:basedOn w:val="a"/>
    <w:link w:val="a7"/>
    <w:uiPriority w:val="99"/>
    <w:unhideWhenUsed/>
    <w:qFormat/>
    <w:rsid w:val="009F1D56"/>
    <w:pPr>
      <w:tabs>
        <w:tab w:val="center" w:pos="4320"/>
        <w:tab w:val="right" w:pos="8640"/>
      </w:tabs>
      <w:spacing w:line="240" w:lineRule="auto"/>
    </w:pPr>
  </w:style>
  <w:style w:type="character" w:customStyle="1" w:styleId="a7">
    <w:name w:val="页脚 字符"/>
    <w:basedOn w:val="a1"/>
    <w:link w:val="a6"/>
    <w:uiPriority w:val="99"/>
    <w:qFormat/>
    <w:rsid w:val="009F1D56"/>
  </w:style>
  <w:style w:type="character" w:customStyle="1" w:styleId="10">
    <w:name w:val="标题 1 字符"/>
    <w:aliases w:val="报告标题 1 字符"/>
    <w:basedOn w:val="a1"/>
    <w:link w:val="1"/>
    <w:uiPriority w:val="9"/>
    <w:qFormat/>
    <w:rsid w:val="009F1D56"/>
    <w:rPr>
      <w:rFonts w:ascii="Arial Black" w:eastAsia="阿里巴巴普惠体 R" w:hAnsi="Arial Black" w:cs="Arial"/>
      <w:noProof/>
      <w:kern w:val="44"/>
      <w:sz w:val="36"/>
      <w:szCs w:val="44"/>
    </w:rPr>
  </w:style>
  <w:style w:type="character" w:customStyle="1" w:styleId="20">
    <w:name w:val="标题 2 字符"/>
    <w:aliases w:val="报告标题 2 字符"/>
    <w:basedOn w:val="a1"/>
    <w:link w:val="2"/>
    <w:uiPriority w:val="9"/>
    <w:qFormat/>
    <w:rsid w:val="009F1D56"/>
    <w:rPr>
      <w:rFonts w:ascii="阿里巴巴普惠体 M" w:eastAsia="阿里巴巴普惠体 M" w:hAnsi="阿里巴巴普惠体 M" w:cstheme="majorBidi"/>
      <w:b/>
      <w:noProof/>
      <w:kern w:val="2"/>
      <w:sz w:val="32"/>
      <w:szCs w:val="32"/>
    </w:rPr>
  </w:style>
  <w:style w:type="character" w:customStyle="1" w:styleId="30">
    <w:name w:val="标题 3 字符"/>
    <w:aliases w:val="报告标题 3 字符"/>
    <w:basedOn w:val="a1"/>
    <w:link w:val="3"/>
    <w:uiPriority w:val="9"/>
    <w:qFormat/>
    <w:rsid w:val="009F1D56"/>
    <w:rPr>
      <w:rFonts w:ascii="Arial" w:eastAsia="阿里巴巴普惠体 R" w:hAnsi="Arial" w:cs="Arial"/>
      <w:b/>
      <w:bCs/>
      <w:noProof/>
      <w:kern w:val="2"/>
      <w:sz w:val="24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9F1D5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9F1D56"/>
    <w:rPr>
      <w:rFonts w:ascii="Arial" w:eastAsia="阿里巴巴普惠体 M" w:hAnsi="Arial"/>
      <w:b/>
      <w:bCs/>
      <w:kern w:val="2"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qFormat/>
    <w:rsid w:val="009F1D56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paragraph" w:customStyle="1" w:styleId="a0">
    <w:name w:val="报告正文"/>
    <w:basedOn w:val="a"/>
    <w:link w:val="Char"/>
    <w:qFormat/>
    <w:rsid w:val="009F1D56"/>
    <w:pPr>
      <w:spacing w:beforeLines="30" w:line="480" w:lineRule="exact"/>
      <w:ind w:firstLineChars="200" w:firstLine="472"/>
    </w:pPr>
    <w:rPr>
      <w:rFonts w:eastAsia="阿里巴巴普惠体 R" w:cs="Arial"/>
      <w:bCs/>
      <w:noProof/>
      <w:sz w:val="24"/>
      <w:szCs w:val="32"/>
    </w:rPr>
  </w:style>
  <w:style w:type="character" w:customStyle="1" w:styleId="Char">
    <w:name w:val="报告正文 Char"/>
    <w:basedOn w:val="a1"/>
    <w:link w:val="a0"/>
    <w:qFormat/>
    <w:rsid w:val="009F1D56"/>
    <w:rPr>
      <w:rFonts w:ascii="Arial" w:eastAsia="阿里巴巴普惠体 R" w:hAnsi="Arial" w:cs="Arial"/>
      <w:bCs/>
      <w:noProof/>
      <w:kern w:val="2"/>
      <w:sz w:val="24"/>
      <w:szCs w:val="32"/>
    </w:rPr>
  </w:style>
  <w:style w:type="character" w:customStyle="1" w:styleId="op-map-singlepoint-info-right">
    <w:name w:val="op-map-singlepoint-info-right"/>
    <w:basedOn w:val="a1"/>
    <w:rsid w:val="009F1D56"/>
  </w:style>
  <w:style w:type="paragraph" w:styleId="a8">
    <w:name w:val="List Paragraph"/>
    <w:basedOn w:val="a"/>
    <w:uiPriority w:val="34"/>
    <w:qFormat/>
    <w:rsid w:val="009F1D56"/>
    <w:pPr>
      <w:ind w:firstLineChars="200" w:firstLine="420"/>
    </w:pPr>
  </w:style>
  <w:style w:type="table" w:styleId="a9">
    <w:name w:val="Table Grid"/>
    <w:basedOn w:val="a2"/>
    <w:uiPriority w:val="59"/>
    <w:qFormat/>
    <w:rsid w:val="009F1D56"/>
    <w:pPr>
      <w:spacing w:after="0" w:line="240" w:lineRule="auto"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9F1D56"/>
    <w:pPr>
      <w:spacing w:before="240" w:after="60"/>
      <w:jc w:val="left"/>
      <w:outlineLvl w:val="0"/>
    </w:pPr>
    <w:rPr>
      <w:rFonts w:asciiTheme="majorHAnsi" w:eastAsia="华文楷体" w:hAnsiTheme="majorHAnsi" w:cstheme="majorBidi"/>
      <w:b/>
      <w:bCs/>
      <w:sz w:val="30"/>
      <w:szCs w:val="32"/>
    </w:rPr>
  </w:style>
  <w:style w:type="character" w:customStyle="1" w:styleId="ab">
    <w:name w:val="标题 字符"/>
    <w:basedOn w:val="a1"/>
    <w:link w:val="aa"/>
    <w:uiPriority w:val="10"/>
    <w:qFormat/>
    <w:rsid w:val="009F1D56"/>
    <w:rPr>
      <w:rFonts w:asciiTheme="majorHAnsi" w:eastAsia="华文楷体" w:hAnsiTheme="majorHAnsi" w:cstheme="majorBidi"/>
      <w:b/>
      <w:bCs/>
      <w:kern w:val="2"/>
      <w:sz w:val="30"/>
      <w:szCs w:val="32"/>
    </w:rPr>
  </w:style>
  <w:style w:type="paragraph" w:styleId="ac">
    <w:name w:val="Subtitle"/>
    <w:basedOn w:val="a"/>
    <w:next w:val="a"/>
    <w:link w:val="ad"/>
    <w:uiPriority w:val="11"/>
    <w:qFormat/>
    <w:rsid w:val="009F1D56"/>
    <w:pPr>
      <w:spacing w:before="160" w:after="160"/>
      <w:jc w:val="center"/>
      <w:outlineLvl w:val="1"/>
    </w:pPr>
    <w:rPr>
      <w:rFonts w:asciiTheme="majorHAnsi" w:eastAsia="华文楷体" w:hAnsiTheme="majorHAnsi" w:cstheme="majorBidi"/>
      <w:b/>
      <w:bCs/>
      <w:kern w:val="28"/>
      <w:sz w:val="28"/>
      <w:szCs w:val="32"/>
    </w:rPr>
  </w:style>
  <w:style w:type="character" w:customStyle="1" w:styleId="ad">
    <w:name w:val="副标题 字符"/>
    <w:basedOn w:val="a1"/>
    <w:link w:val="ac"/>
    <w:uiPriority w:val="11"/>
    <w:qFormat/>
    <w:rsid w:val="009F1D56"/>
    <w:rPr>
      <w:rFonts w:asciiTheme="majorHAnsi" w:eastAsia="华文楷体" w:hAnsiTheme="majorHAnsi" w:cstheme="majorBidi"/>
      <w:b/>
      <w:bCs/>
      <w:kern w:val="28"/>
      <w:sz w:val="28"/>
      <w:szCs w:val="32"/>
    </w:rPr>
  </w:style>
  <w:style w:type="character" w:styleId="ae">
    <w:name w:val="Hyperlink"/>
    <w:basedOn w:val="a1"/>
    <w:uiPriority w:val="99"/>
    <w:unhideWhenUsed/>
    <w:qFormat/>
    <w:rsid w:val="009F1D56"/>
    <w:rPr>
      <w:rFonts w:eastAsia="阿里巴巴普惠体 M"/>
      <w:b w:val="0"/>
      <w:i w:val="0"/>
      <w:color w:val="0563C1" w:themeColor="hyperlink"/>
      <w:sz w:val="24"/>
      <w:u w:val="single"/>
    </w:rPr>
  </w:style>
  <w:style w:type="paragraph" w:styleId="af">
    <w:name w:val="caption"/>
    <w:next w:val="a0"/>
    <w:uiPriority w:val="35"/>
    <w:unhideWhenUsed/>
    <w:qFormat/>
    <w:rsid w:val="009F1D56"/>
    <w:pPr>
      <w:spacing w:after="0" w:line="240" w:lineRule="auto"/>
      <w:jc w:val="center"/>
    </w:pPr>
    <w:rPr>
      <w:rFonts w:ascii="Arial" w:eastAsia="阿里巴巴普惠体 R" w:hAnsi="Arial" w:cstheme="majorBidi"/>
      <w:color w:val="000000" w:themeColor="text1"/>
      <w:kern w:val="2"/>
      <w:sz w:val="20"/>
      <w:szCs w:val="20"/>
    </w:rPr>
  </w:style>
  <w:style w:type="paragraph" w:styleId="af0">
    <w:name w:val="Date"/>
    <w:basedOn w:val="a"/>
    <w:next w:val="a"/>
    <w:link w:val="af1"/>
    <w:uiPriority w:val="99"/>
    <w:semiHidden/>
    <w:unhideWhenUsed/>
    <w:qFormat/>
    <w:rsid w:val="009F1D56"/>
    <w:pPr>
      <w:spacing w:line="240" w:lineRule="auto"/>
      <w:ind w:leftChars="2500" w:left="100"/>
    </w:pPr>
  </w:style>
  <w:style w:type="character" w:customStyle="1" w:styleId="af1">
    <w:name w:val="日期 字符"/>
    <w:basedOn w:val="a1"/>
    <w:link w:val="af0"/>
    <w:uiPriority w:val="99"/>
    <w:semiHidden/>
    <w:qFormat/>
    <w:rsid w:val="009F1D56"/>
    <w:rPr>
      <w:rFonts w:ascii="Arial" w:eastAsia="阿里巴巴普惠体 M" w:hAnsi="Arial"/>
      <w:kern w:val="2"/>
      <w:sz w:val="21"/>
    </w:rPr>
  </w:style>
  <w:style w:type="paragraph" w:styleId="af2">
    <w:name w:val="Balloon Text"/>
    <w:basedOn w:val="a"/>
    <w:link w:val="af3"/>
    <w:uiPriority w:val="99"/>
    <w:semiHidden/>
    <w:unhideWhenUsed/>
    <w:qFormat/>
    <w:rsid w:val="009F1D56"/>
    <w:pPr>
      <w:spacing w:line="240" w:lineRule="auto"/>
    </w:pPr>
    <w:rPr>
      <w:sz w:val="18"/>
      <w:szCs w:val="18"/>
    </w:rPr>
  </w:style>
  <w:style w:type="character" w:customStyle="1" w:styleId="af3">
    <w:name w:val="批注框文本 字符"/>
    <w:basedOn w:val="a1"/>
    <w:link w:val="af2"/>
    <w:uiPriority w:val="99"/>
    <w:semiHidden/>
    <w:qFormat/>
    <w:rsid w:val="009F1D56"/>
    <w:rPr>
      <w:rFonts w:ascii="Arial" w:eastAsia="阿里巴巴普惠体 M" w:hAnsi="Arial"/>
      <w:kern w:val="2"/>
      <w:sz w:val="18"/>
      <w:szCs w:val="18"/>
    </w:rPr>
  </w:style>
  <w:style w:type="paragraph" w:customStyle="1" w:styleId="af4">
    <w:name w:val="表内容"/>
    <w:basedOn w:val="a"/>
    <w:qFormat/>
    <w:rsid w:val="009F1D56"/>
    <w:pPr>
      <w:widowControl/>
      <w:spacing w:line="320" w:lineRule="exact"/>
    </w:pPr>
    <w:rPr>
      <w:rFonts w:ascii="阿里巴巴普惠体 L" w:eastAsia="阿里巴巴普惠体 L"/>
      <w:bCs/>
      <w:sz w:val="18"/>
      <w:szCs w:val="18"/>
    </w:rPr>
  </w:style>
  <w:style w:type="table" w:customStyle="1" w:styleId="-11">
    <w:name w:val="浅色列表 - 强调文字颜色 11"/>
    <w:basedOn w:val="a2"/>
    <w:uiPriority w:val="61"/>
    <w:rsid w:val="009F1D56"/>
    <w:pPr>
      <w:spacing w:after="0" w:line="240" w:lineRule="auto"/>
    </w:pPr>
    <w:rPr>
      <w:rFonts w:eastAsia="Times New Roman"/>
      <w:kern w:val="2"/>
      <w:sz w:val="2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-111">
    <w:name w:val="浅色列表 - 强调文字颜色 111"/>
    <w:basedOn w:val="a2"/>
    <w:uiPriority w:val="61"/>
    <w:qFormat/>
    <w:rsid w:val="009F1D56"/>
    <w:pPr>
      <w:spacing w:after="0" w:line="240" w:lineRule="auto"/>
    </w:pPr>
    <w:rPr>
      <w:rFonts w:eastAsia="Times New Roman"/>
      <w:kern w:val="2"/>
      <w:sz w:val="2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TOC">
    <w:name w:val="TOC Heading"/>
    <w:basedOn w:val="1"/>
    <w:next w:val="a"/>
    <w:uiPriority w:val="39"/>
    <w:unhideWhenUsed/>
    <w:rsid w:val="009F1D56"/>
    <w:pPr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9F1D56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1">
    <w:name w:val="toc 1"/>
    <w:basedOn w:val="a"/>
    <w:next w:val="a"/>
    <w:link w:val="12"/>
    <w:autoRedefine/>
    <w:uiPriority w:val="39"/>
    <w:unhideWhenUsed/>
    <w:rsid w:val="009F1D56"/>
    <w:pPr>
      <w:widowControl/>
      <w:tabs>
        <w:tab w:val="right" w:leader="dot" w:pos="8296"/>
      </w:tabs>
      <w:spacing w:after="100" w:line="240" w:lineRule="auto"/>
      <w:jc w:val="left"/>
    </w:pPr>
    <w:rPr>
      <w:rFonts w:ascii="黑体" w:hAnsi="黑体"/>
      <w:noProof/>
      <w:kern w:val="0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9F1D56"/>
    <w:pPr>
      <w:widowControl/>
      <w:spacing w:line="440" w:lineRule="exact"/>
      <w:ind w:firstLineChars="200" w:firstLine="472"/>
    </w:pPr>
    <w:rPr>
      <w:kern w:val="0"/>
      <w:sz w:val="22"/>
    </w:rPr>
  </w:style>
  <w:style w:type="paragraph" w:styleId="af5">
    <w:name w:val="table of figures"/>
    <w:basedOn w:val="a"/>
    <w:next w:val="a"/>
    <w:uiPriority w:val="99"/>
    <w:unhideWhenUsed/>
    <w:qFormat/>
    <w:rsid w:val="009F1D56"/>
    <w:pPr>
      <w:ind w:leftChars="200" w:left="200" w:hangingChars="200" w:hanging="200"/>
    </w:pPr>
  </w:style>
  <w:style w:type="paragraph" w:customStyle="1" w:styleId="af6">
    <w:name w:val="报告图表"/>
    <w:basedOn w:val="a"/>
    <w:link w:val="Char0"/>
    <w:qFormat/>
    <w:rsid w:val="009F1D56"/>
    <w:pPr>
      <w:adjustRightInd w:val="0"/>
      <w:snapToGrid w:val="0"/>
      <w:spacing w:beforeLines="50" w:afterLines="50" w:line="240" w:lineRule="auto"/>
      <w:jc w:val="center"/>
    </w:pPr>
    <w:rPr>
      <w:rFonts w:ascii="华文楷体" w:eastAsia="华文楷体" w:hAnsi="华文楷体"/>
      <w:noProof/>
      <w:sz w:val="28"/>
      <w:szCs w:val="28"/>
    </w:rPr>
  </w:style>
  <w:style w:type="character" w:customStyle="1" w:styleId="Char0">
    <w:name w:val="报告图表 Char"/>
    <w:basedOn w:val="a1"/>
    <w:link w:val="af6"/>
    <w:qFormat/>
    <w:rsid w:val="009F1D56"/>
    <w:rPr>
      <w:rFonts w:ascii="华文楷体" w:eastAsia="华文楷体" w:hAnsi="华文楷体"/>
      <w:noProof/>
      <w:kern w:val="2"/>
      <w:sz w:val="28"/>
      <w:szCs w:val="28"/>
    </w:rPr>
  </w:style>
  <w:style w:type="paragraph" w:customStyle="1" w:styleId="af7">
    <w:name w:val="数据来源"/>
    <w:basedOn w:val="a"/>
    <w:link w:val="Char1"/>
    <w:qFormat/>
    <w:rsid w:val="009F1D56"/>
    <w:pPr>
      <w:wordWrap w:val="0"/>
      <w:jc w:val="right"/>
    </w:pPr>
    <w:rPr>
      <w:rFonts w:eastAsia="阿里巴巴普惠体 L"/>
      <w:color w:val="000000" w:themeColor="text1"/>
      <w:sz w:val="18"/>
      <w:szCs w:val="18"/>
    </w:rPr>
  </w:style>
  <w:style w:type="character" w:customStyle="1" w:styleId="Char1">
    <w:name w:val="数据来源 Char"/>
    <w:basedOn w:val="a1"/>
    <w:link w:val="af7"/>
    <w:qFormat/>
    <w:rsid w:val="009F1D56"/>
    <w:rPr>
      <w:rFonts w:ascii="Arial" w:eastAsia="阿里巴巴普惠体 L" w:hAnsi="Arial"/>
      <w:color w:val="000000" w:themeColor="text1"/>
      <w:kern w:val="2"/>
      <w:sz w:val="18"/>
      <w:szCs w:val="18"/>
    </w:rPr>
  </w:style>
  <w:style w:type="paragraph" w:customStyle="1" w:styleId="af8">
    <w:name w:val="报告表格"/>
    <w:basedOn w:val="a"/>
    <w:link w:val="Char2"/>
    <w:qFormat/>
    <w:rsid w:val="009F1D56"/>
    <w:pPr>
      <w:widowControl/>
      <w:spacing w:line="240" w:lineRule="auto"/>
      <w:jc w:val="left"/>
    </w:pPr>
    <w:rPr>
      <w:rFonts w:cs="宋体"/>
      <w:bCs/>
      <w:sz w:val="18"/>
      <w:szCs w:val="18"/>
    </w:rPr>
  </w:style>
  <w:style w:type="character" w:customStyle="1" w:styleId="Char2">
    <w:name w:val="报告表格 Char"/>
    <w:basedOn w:val="a1"/>
    <w:link w:val="af8"/>
    <w:qFormat/>
    <w:rsid w:val="009F1D56"/>
    <w:rPr>
      <w:rFonts w:ascii="Arial" w:eastAsia="阿里巴巴普惠体 M" w:hAnsi="Arial" w:cs="宋体"/>
      <w:bCs/>
      <w:kern w:val="2"/>
      <w:sz w:val="18"/>
      <w:szCs w:val="18"/>
    </w:rPr>
  </w:style>
  <w:style w:type="table" w:styleId="-2">
    <w:name w:val="Light Shading Accent 2"/>
    <w:basedOn w:val="a2"/>
    <w:uiPriority w:val="60"/>
    <w:qFormat/>
    <w:rsid w:val="009F1D56"/>
    <w:pPr>
      <w:spacing w:after="0" w:line="240" w:lineRule="auto"/>
    </w:pPr>
    <w:rPr>
      <w:color w:val="C45911" w:themeColor="accent2" w:themeShade="BF"/>
      <w:kern w:val="2"/>
      <w:sz w:val="2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character" w:styleId="af9">
    <w:name w:val="annotation reference"/>
    <w:basedOn w:val="a1"/>
    <w:uiPriority w:val="99"/>
    <w:semiHidden/>
    <w:unhideWhenUsed/>
    <w:qFormat/>
    <w:rsid w:val="009F1D56"/>
    <w:rPr>
      <w:sz w:val="21"/>
      <w:szCs w:val="21"/>
    </w:rPr>
  </w:style>
  <w:style w:type="paragraph" w:styleId="afa">
    <w:name w:val="annotation text"/>
    <w:basedOn w:val="a"/>
    <w:link w:val="afb"/>
    <w:uiPriority w:val="99"/>
    <w:semiHidden/>
    <w:unhideWhenUsed/>
    <w:qFormat/>
    <w:rsid w:val="009F1D56"/>
    <w:pPr>
      <w:jc w:val="left"/>
    </w:pPr>
  </w:style>
  <w:style w:type="character" w:customStyle="1" w:styleId="afb">
    <w:name w:val="批注文字 字符"/>
    <w:basedOn w:val="a1"/>
    <w:link w:val="afa"/>
    <w:uiPriority w:val="99"/>
    <w:semiHidden/>
    <w:qFormat/>
    <w:rsid w:val="009F1D56"/>
    <w:rPr>
      <w:rFonts w:ascii="Arial" w:eastAsia="阿里巴巴普惠体 M" w:hAnsi="Arial"/>
      <w:kern w:val="2"/>
      <w:sz w:val="21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qFormat/>
    <w:rsid w:val="009F1D56"/>
    <w:rPr>
      <w:b/>
      <w:bCs/>
    </w:rPr>
  </w:style>
  <w:style w:type="character" w:customStyle="1" w:styleId="afd">
    <w:name w:val="批注主题 字符"/>
    <w:basedOn w:val="afb"/>
    <w:link w:val="afc"/>
    <w:uiPriority w:val="99"/>
    <w:semiHidden/>
    <w:qFormat/>
    <w:rsid w:val="009F1D56"/>
    <w:rPr>
      <w:rFonts w:ascii="Arial" w:eastAsia="阿里巴巴普惠体 M" w:hAnsi="Arial"/>
      <w:b/>
      <w:bCs/>
      <w:kern w:val="2"/>
      <w:sz w:val="21"/>
    </w:rPr>
  </w:style>
  <w:style w:type="paragraph" w:styleId="afe">
    <w:name w:val="Revision"/>
    <w:hidden/>
    <w:uiPriority w:val="99"/>
    <w:semiHidden/>
    <w:qFormat/>
    <w:rsid w:val="009F1D56"/>
    <w:pPr>
      <w:spacing w:after="0" w:line="240" w:lineRule="auto"/>
    </w:pPr>
    <w:rPr>
      <w:kern w:val="2"/>
      <w:sz w:val="21"/>
    </w:rPr>
  </w:style>
  <w:style w:type="character" w:customStyle="1" w:styleId="aff">
    <w:name w:val="文档结构图 字符"/>
    <w:basedOn w:val="a1"/>
    <w:link w:val="aff0"/>
    <w:uiPriority w:val="99"/>
    <w:semiHidden/>
    <w:qFormat/>
    <w:rsid w:val="009F1D56"/>
    <w:rPr>
      <w:rFonts w:ascii="宋体" w:eastAsia="宋体"/>
      <w:sz w:val="18"/>
      <w:szCs w:val="18"/>
    </w:rPr>
  </w:style>
  <w:style w:type="paragraph" w:styleId="aff0">
    <w:name w:val="Document Map"/>
    <w:basedOn w:val="a"/>
    <w:link w:val="aff"/>
    <w:uiPriority w:val="99"/>
    <w:semiHidden/>
    <w:unhideWhenUsed/>
    <w:qFormat/>
    <w:rsid w:val="009F1D56"/>
    <w:pPr>
      <w:spacing w:line="240" w:lineRule="auto"/>
    </w:pPr>
    <w:rPr>
      <w:rFonts w:ascii="宋体" w:eastAsia="宋体" w:hAnsiTheme="minorHAnsi"/>
      <w:kern w:val="0"/>
      <w:sz w:val="18"/>
      <w:szCs w:val="18"/>
    </w:rPr>
  </w:style>
  <w:style w:type="character" w:customStyle="1" w:styleId="13">
    <w:name w:val="文档结构图 字符1"/>
    <w:basedOn w:val="a1"/>
    <w:uiPriority w:val="99"/>
    <w:semiHidden/>
    <w:qFormat/>
    <w:rsid w:val="009F1D56"/>
    <w:rPr>
      <w:rFonts w:ascii="Microsoft YaHei UI" w:eastAsia="Microsoft YaHei UI" w:hAnsi="Arial"/>
      <w:kern w:val="2"/>
      <w:sz w:val="18"/>
      <w:szCs w:val="18"/>
    </w:rPr>
  </w:style>
  <w:style w:type="table" w:customStyle="1" w:styleId="2-21">
    <w:name w:val="网格表 2 - 着色 21"/>
    <w:basedOn w:val="a2"/>
    <w:uiPriority w:val="47"/>
    <w:qFormat/>
    <w:rsid w:val="009F1D56"/>
    <w:pPr>
      <w:spacing w:after="0" w:line="240" w:lineRule="auto"/>
    </w:pPr>
    <w:rPr>
      <w:kern w:val="2"/>
      <w:sz w:val="21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ff1">
    <w:name w:val="Normal (Web)"/>
    <w:basedOn w:val="a"/>
    <w:uiPriority w:val="99"/>
    <w:unhideWhenUsed/>
    <w:qFormat/>
    <w:rsid w:val="009F1D56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6-21">
    <w:name w:val="清单表 6 彩色 - 着色 21"/>
    <w:basedOn w:val="a2"/>
    <w:uiPriority w:val="51"/>
    <w:qFormat/>
    <w:rsid w:val="009F1D56"/>
    <w:pPr>
      <w:spacing w:after="0" w:line="240" w:lineRule="auto"/>
    </w:pPr>
    <w:rPr>
      <w:color w:val="C45911" w:themeColor="accent2" w:themeShade="BF"/>
      <w:kern w:val="2"/>
      <w:sz w:val="21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fontstyle01">
    <w:name w:val="fontstyle01"/>
    <w:basedOn w:val="a1"/>
    <w:rsid w:val="009F1D56"/>
    <w:rPr>
      <w:rFonts w:ascii="华文楷体" w:eastAsia="华文楷体" w:hAnsi="华文楷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highlightall">
    <w:name w:val="highlight_all"/>
    <w:basedOn w:val="a1"/>
    <w:rsid w:val="009F1D56"/>
  </w:style>
  <w:style w:type="table" w:customStyle="1" w:styleId="2-211">
    <w:name w:val="网格表 2 - 着色 211"/>
    <w:basedOn w:val="a2"/>
    <w:uiPriority w:val="47"/>
    <w:qFormat/>
    <w:rsid w:val="009F1D56"/>
    <w:pPr>
      <w:spacing w:after="0" w:line="240" w:lineRule="auto"/>
    </w:pPr>
    <w:rPr>
      <w:kern w:val="2"/>
      <w:sz w:val="21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ff2">
    <w:name w:val="footnote text"/>
    <w:basedOn w:val="a"/>
    <w:link w:val="aff3"/>
    <w:uiPriority w:val="99"/>
    <w:semiHidden/>
    <w:unhideWhenUsed/>
    <w:qFormat/>
    <w:rsid w:val="009F1D56"/>
    <w:pPr>
      <w:spacing w:line="240" w:lineRule="auto"/>
    </w:pPr>
    <w:rPr>
      <w:sz w:val="20"/>
      <w:szCs w:val="20"/>
    </w:rPr>
  </w:style>
  <w:style w:type="character" w:customStyle="1" w:styleId="aff3">
    <w:name w:val="脚注文本 字符"/>
    <w:basedOn w:val="a1"/>
    <w:link w:val="aff2"/>
    <w:uiPriority w:val="99"/>
    <w:semiHidden/>
    <w:qFormat/>
    <w:rsid w:val="009F1D56"/>
    <w:rPr>
      <w:rFonts w:ascii="Arial" w:eastAsia="阿里巴巴普惠体 M" w:hAnsi="Arial"/>
      <w:kern w:val="2"/>
      <w:sz w:val="20"/>
      <w:szCs w:val="20"/>
    </w:rPr>
  </w:style>
  <w:style w:type="character" w:styleId="aff4">
    <w:name w:val="footnote reference"/>
    <w:basedOn w:val="a1"/>
    <w:uiPriority w:val="99"/>
    <w:semiHidden/>
    <w:unhideWhenUsed/>
    <w:qFormat/>
    <w:rsid w:val="009F1D56"/>
    <w:rPr>
      <w:vertAlign w:val="superscript"/>
    </w:rPr>
  </w:style>
  <w:style w:type="paragraph" w:customStyle="1" w:styleId="aff5">
    <w:name w:val="图片"/>
    <w:basedOn w:val="a"/>
    <w:uiPriority w:val="99"/>
    <w:qFormat/>
    <w:rsid w:val="009F1D56"/>
    <w:pPr>
      <w:spacing w:line="240" w:lineRule="auto"/>
      <w:jc w:val="center"/>
    </w:pPr>
    <w:rPr>
      <w:rFonts w:ascii="Times New Roman" w:hAnsi="Times New Roman"/>
    </w:rPr>
  </w:style>
  <w:style w:type="paragraph" w:customStyle="1" w:styleId="14">
    <w:name w:val="数据来源1"/>
    <w:basedOn w:val="af7"/>
    <w:qFormat/>
    <w:rsid w:val="009F1D56"/>
    <w:rPr>
      <w:rFonts w:cs="Times New Roman"/>
    </w:rPr>
  </w:style>
  <w:style w:type="table" w:customStyle="1" w:styleId="4-21">
    <w:name w:val="网格表 4 - 着色 21"/>
    <w:basedOn w:val="a2"/>
    <w:uiPriority w:val="49"/>
    <w:qFormat/>
    <w:rsid w:val="009F1D56"/>
    <w:pPr>
      <w:spacing w:after="0" w:line="240" w:lineRule="auto"/>
    </w:pPr>
    <w:rPr>
      <w:kern w:val="2"/>
      <w:sz w:val="21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21">
    <w:name w:val="浅色底纹 - 强调文字颜色 21"/>
    <w:basedOn w:val="a2"/>
    <w:next w:val="-2"/>
    <w:uiPriority w:val="60"/>
    <w:qFormat/>
    <w:rsid w:val="009F1D56"/>
    <w:pPr>
      <w:spacing w:after="0" w:line="240" w:lineRule="auto"/>
    </w:pPr>
    <w:rPr>
      <w:color w:val="C45911" w:themeColor="accent2" w:themeShade="BF"/>
      <w:kern w:val="2"/>
      <w:sz w:val="2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character" w:styleId="aff6">
    <w:name w:val="FollowedHyperlink"/>
    <w:basedOn w:val="a1"/>
    <w:uiPriority w:val="99"/>
    <w:semiHidden/>
    <w:unhideWhenUsed/>
    <w:qFormat/>
    <w:rsid w:val="009F1D56"/>
    <w:rPr>
      <w:color w:val="954F72" w:themeColor="followedHyperlink"/>
      <w:u w:val="single"/>
    </w:rPr>
  </w:style>
  <w:style w:type="table" w:customStyle="1" w:styleId="15">
    <w:name w:val="网格型浅色1"/>
    <w:basedOn w:val="a2"/>
    <w:uiPriority w:val="40"/>
    <w:qFormat/>
    <w:rsid w:val="009F1D56"/>
    <w:pPr>
      <w:spacing w:after="0" w:line="240" w:lineRule="auto"/>
    </w:pPr>
    <w:rPr>
      <w:kern w:val="2"/>
      <w:sz w:val="21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refstyle">
    <w:name w:val="hrefstyle"/>
    <w:basedOn w:val="a1"/>
    <w:rsid w:val="009F1D56"/>
  </w:style>
  <w:style w:type="paragraph" w:styleId="41">
    <w:name w:val="toc 4"/>
    <w:basedOn w:val="a"/>
    <w:next w:val="a"/>
    <w:autoRedefine/>
    <w:uiPriority w:val="39"/>
    <w:unhideWhenUsed/>
    <w:rsid w:val="009F1D56"/>
    <w:pPr>
      <w:spacing w:line="240" w:lineRule="auto"/>
      <w:ind w:leftChars="600" w:left="1260"/>
    </w:pPr>
    <w:rPr>
      <w:rFonts w:asciiTheme="minorHAnsi" w:eastAsiaTheme="minorEastAsia" w:hAnsiTheme="minorHAnsi"/>
    </w:rPr>
  </w:style>
  <w:style w:type="paragraph" w:styleId="51">
    <w:name w:val="toc 5"/>
    <w:basedOn w:val="a"/>
    <w:next w:val="a"/>
    <w:autoRedefine/>
    <w:uiPriority w:val="39"/>
    <w:unhideWhenUsed/>
    <w:rsid w:val="009F1D56"/>
    <w:pPr>
      <w:spacing w:line="240" w:lineRule="auto"/>
      <w:ind w:leftChars="800" w:left="1680"/>
    </w:pPr>
    <w:rPr>
      <w:rFonts w:asciiTheme="minorHAnsi" w:eastAsiaTheme="minorEastAsia" w:hAnsiTheme="minorHAnsi"/>
    </w:rPr>
  </w:style>
  <w:style w:type="paragraph" w:styleId="61">
    <w:name w:val="toc 6"/>
    <w:basedOn w:val="a"/>
    <w:next w:val="a"/>
    <w:autoRedefine/>
    <w:uiPriority w:val="39"/>
    <w:unhideWhenUsed/>
    <w:rsid w:val="009F1D56"/>
    <w:pPr>
      <w:spacing w:line="240" w:lineRule="auto"/>
      <w:ind w:leftChars="1000" w:left="210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9F1D56"/>
    <w:pPr>
      <w:spacing w:line="240" w:lineRule="auto"/>
      <w:ind w:leftChars="1200" w:left="252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9F1D56"/>
    <w:pPr>
      <w:spacing w:line="240" w:lineRule="auto"/>
      <w:ind w:leftChars="1400" w:left="294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9F1D56"/>
    <w:pPr>
      <w:spacing w:line="240" w:lineRule="auto"/>
      <w:ind w:leftChars="1600" w:left="3360"/>
    </w:pPr>
    <w:rPr>
      <w:rFonts w:asciiTheme="minorHAnsi" w:eastAsiaTheme="minorEastAsia" w:hAnsiTheme="minorHAnsi"/>
    </w:rPr>
  </w:style>
  <w:style w:type="character" w:customStyle="1" w:styleId="16">
    <w:name w:val="未处理的提及1"/>
    <w:basedOn w:val="a1"/>
    <w:uiPriority w:val="99"/>
    <w:semiHidden/>
    <w:unhideWhenUsed/>
    <w:qFormat/>
    <w:rsid w:val="009F1D56"/>
    <w:rPr>
      <w:color w:val="605E5C"/>
      <w:shd w:val="clear" w:color="auto" w:fill="E1DFDD"/>
    </w:rPr>
  </w:style>
  <w:style w:type="character" w:customStyle="1" w:styleId="fontstyle21">
    <w:name w:val="fontstyle21"/>
    <w:basedOn w:val="a1"/>
    <w:rsid w:val="009F1D5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a1"/>
    <w:rsid w:val="009F1D56"/>
    <w:rPr>
      <w:rFonts w:ascii="Arial-BoldMT" w:hAnsi="Arial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a1"/>
    <w:rsid w:val="009F1D56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a1"/>
    <w:rsid w:val="009F1D56"/>
    <w:rPr>
      <w:rFonts w:ascii="MicrosoftYaHei" w:hAnsi="MicrosoftYaHe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2">
    <w:name w:val="未处理的提及2"/>
    <w:basedOn w:val="a1"/>
    <w:uiPriority w:val="99"/>
    <w:semiHidden/>
    <w:unhideWhenUsed/>
    <w:qFormat/>
    <w:rsid w:val="009F1D56"/>
    <w:rPr>
      <w:color w:val="605E5C"/>
      <w:shd w:val="clear" w:color="auto" w:fill="E1DFDD"/>
    </w:rPr>
  </w:style>
  <w:style w:type="character" w:customStyle="1" w:styleId="Char10">
    <w:name w:val="文档结构图 Char1"/>
    <w:basedOn w:val="a1"/>
    <w:uiPriority w:val="99"/>
    <w:semiHidden/>
    <w:qFormat/>
    <w:rsid w:val="009F1D56"/>
    <w:rPr>
      <w:rFonts w:ascii="宋体" w:eastAsia="宋体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F1D56"/>
    <w:pPr>
      <w:widowControl w:val="0"/>
      <w:autoSpaceDE w:val="0"/>
      <w:autoSpaceDN w:val="0"/>
      <w:spacing w:after="0" w:line="240" w:lineRule="auto"/>
    </w:pPr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Body Text"/>
    <w:basedOn w:val="a"/>
    <w:link w:val="aff8"/>
    <w:uiPriority w:val="1"/>
    <w:qFormat/>
    <w:rsid w:val="009F1D56"/>
    <w:pPr>
      <w:autoSpaceDE w:val="0"/>
      <w:autoSpaceDN w:val="0"/>
      <w:spacing w:line="240" w:lineRule="auto"/>
      <w:jc w:val="left"/>
    </w:pPr>
    <w:rPr>
      <w:rFonts w:ascii="黑体" w:hAnsi="黑体" w:cs="黑体"/>
      <w:kern w:val="0"/>
      <w:sz w:val="24"/>
      <w:szCs w:val="24"/>
      <w:lang w:val="zh-CN" w:bidi="zh-CN"/>
    </w:rPr>
  </w:style>
  <w:style w:type="character" w:customStyle="1" w:styleId="aff8">
    <w:name w:val="正文文本 字符"/>
    <w:basedOn w:val="a1"/>
    <w:link w:val="aff7"/>
    <w:uiPriority w:val="1"/>
    <w:qFormat/>
    <w:rsid w:val="009F1D56"/>
    <w:rPr>
      <w:rFonts w:ascii="黑体" w:eastAsia="阿里巴巴普惠体 M" w:hAnsi="黑体" w:cs="黑体"/>
      <w:sz w:val="24"/>
      <w:szCs w:val="24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9F1D56"/>
    <w:pPr>
      <w:autoSpaceDE w:val="0"/>
      <w:autoSpaceDN w:val="0"/>
      <w:spacing w:before="40" w:line="240" w:lineRule="auto"/>
      <w:jc w:val="left"/>
    </w:pPr>
    <w:rPr>
      <w:rFonts w:ascii="黑体" w:hAnsi="黑体" w:cs="黑体"/>
      <w:kern w:val="0"/>
      <w:sz w:val="22"/>
      <w:lang w:val="zh-CN" w:bidi="zh-CN"/>
    </w:rPr>
  </w:style>
  <w:style w:type="table" w:customStyle="1" w:styleId="-210">
    <w:name w:val="浅色底纹 - 着色 21"/>
    <w:basedOn w:val="a2"/>
    <w:next w:val="-2"/>
    <w:uiPriority w:val="60"/>
    <w:qFormat/>
    <w:rsid w:val="009F1D56"/>
    <w:pPr>
      <w:spacing w:after="0" w:line="240" w:lineRule="auto"/>
    </w:pPr>
    <w:rPr>
      <w:color w:val="943634"/>
      <w:kern w:val="2"/>
      <w:sz w:val="21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22">
    <w:name w:val="浅色底纹 - 着色 22"/>
    <w:basedOn w:val="a2"/>
    <w:next w:val="-2"/>
    <w:uiPriority w:val="60"/>
    <w:qFormat/>
    <w:rsid w:val="009F1D56"/>
    <w:pPr>
      <w:spacing w:after="0" w:line="240" w:lineRule="auto"/>
    </w:pPr>
    <w:rPr>
      <w:color w:val="C45911" w:themeColor="accent2" w:themeShade="BF"/>
      <w:kern w:val="2"/>
      <w:sz w:val="2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customStyle="1" w:styleId="18">
    <w:name w:val="样式18"/>
    <w:basedOn w:val="a2"/>
    <w:uiPriority w:val="99"/>
    <w:qFormat/>
    <w:rsid w:val="009F1D56"/>
    <w:pPr>
      <w:spacing w:after="0" w:line="240" w:lineRule="auto"/>
    </w:pPr>
    <w:rPr>
      <w:kern w:val="2"/>
      <w:sz w:val="21"/>
    </w:rPr>
    <w:tblPr/>
  </w:style>
  <w:style w:type="table" w:customStyle="1" w:styleId="610">
    <w:name w:val="清单表 6 彩色1"/>
    <w:basedOn w:val="a2"/>
    <w:uiPriority w:val="51"/>
    <w:rsid w:val="009F1D56"/>
    <w:pPr>
      <w:spacing w:after="0" w:line="240" w:lineRule="auto"/>
    </w:pPr>
    <w:rPr>
      <w:rFonts w:ascii="Arial" w:eastAsia="阿里巴巴普惠体 L" w:hAnsi="Arial"/>
      <w:color w:val="000000" w:themeColor="text1"/>
      <w:kern w:val="2"/>
      <w:sz w:val="2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0">
    <w:name w:val="清单表 21"/>
    <w:aliases w:val="专表"/>
    <w:basedOn w:val="a2"/>
    <w:uiPriority w:val="47"/>
    <w:rsid w:val="009F1D56"/>
    <w:pPr>
      <w:widowControl w:val="0"/>
      <w:spacing w:after="0" w:line="240" w:lineRule="auto"/>
    </w:pPr>
    <w:rPr>
      <w:kern w:val="2"/>
      <w:sz w:val="21"/>
    </w:rPr>
    <w:tblPr>
      <w:tblStyleRowBandSize w:val="1"/>
      <w:tblStyleColBandSize w:val="1"/>
      <w:jc w:val="center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rPr>
      <w:tblHeader/>
      <w:jc w:val="center"/>
    </w:trPr>
    <w:tblStylePr w:type="firstRow">
      <w:rPr>
        <w:rFonts w:eastAsia="Tahoma"/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BFBFBF" w:themeFill="background1" w:themeFillShade="BF"/>
      </w:tcPr>
    </w:tblStylePr>
  </w:style>
  <w:style w:type="table" w:customStyle="1" w:styleId="aff9">
    <w:name w:val="激光报告专表"/>
    <w:basedOn w:val="a2"/>
    <w:uiPriority w:val="99"/>
    <w:qFormat/>
    <w:rsid w:val="009F1D56"/>
    <w:pPr>
      <w:spacing w:after="0" w:line="240" w:lineRule="auto"/>
    </w:pPr>
    <w:rPr>
      <w:rFonts w:ascii="Arial" w:eastAsia="阿里巴巴普惠体 L" w:hAnsi="Arial"/>
      <w:kern w:val="2"/>
      <w:sz w:val="18"/>
    </w:rPr>
    <w:tblPr>
      <w:jc w:val="center"/>
    </w:tblPr>
    <w:trPr>
      <w:jc w:val="center"/>
    </w:trPr>
  </w:style>
  <w:style w:type="table" w:customStyle="1" w:styleId="affa">
    <w:name w:val="报告专表"/>
    <w:basedOn w:val="a2"/>
    <w:uiPriority w:val="99"/>
    <w:qFormat/>
    <w:rsid w:val="009F1D56"/>
    <w:pPr>
      <w:spacing w:after="0" w:line="240" w:lineRule="auto"/>
    </w:pPr>
    <w:rPr>
      <w:rFonts w:ascii="Arial" w:eastAsia="阿里巴巴普惠体 L" w:hAnsi="Arial"/>
      <w:kern w:val="2"/>
      <w:sz w:val="18"/>
    </w:rPr>
    <w:tblPr>
      <w:jc w:val="center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jc w:val="center"/>
    </w:trPr>
    <w:tcPr>
      <w:shd w:val="clear" w:color="auto" w:fill="auto"/>
    </w:tc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OC1">
    <w:name w:val="TOC 标题1"/>
    <w:basedOn w:val="1"/>
    <w:next w:val="a"/>
    <w:uiPriority w:val="39"/>
    <w:unhideWhenUsed/>
    <w:rsid w:val="009F1D56"/>
    <w:pPr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noProof w:val="0"/>
      <w:color w:val="2E74B5" w:themeColor="accent1" w:themeShade="BF"/>
      <w:kern w:val="0"/>
      <w:sz w:val="28"/>
      <w:szCs w:val="28"/>
    </w:rPr>
  </w:style>
  <w:style w:type="paragraph" w:customStyle="1" w:styleId="17">
    <w:name w:val="修订1"/>
    <w:hidden/>
    <w:uiPriority w:val="99"/>
    <w:semiHidden/>
    <w:qFormat/>
    <w:rsid w:val="009F1D56"/>
    <w:pPr>
      <w:spacing w:after="0" w:line="240" w:lineRule="auto"/>
    </w:pPr>
    <w:rPr>
      <w:kern w:val="2"/>
      <w:sz w:val="21"/>
    </w:rPr>
  </w:style>
  <w:style w:type="character" w:customStyle="1" w:styleId="font31">
    <w:name w:val="font31"/>
    <w:basedOn w:val="a1"/>
    <w:rsid w:val="009F1D56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21">
    <w:name w:val="font21"/>
    <w:basedOn w:val="a1"/>
    <w:rsid w:val="009F1D56"/>
    <w:rPr>
      <w:rFonts w:ascii="宋体" w:eastAsia="宋体" w:hAnsi="宋体" w:cs="宋体" w:hint="eastAsia"/>
      <w:color w:val="000000"/>
      <w:sz w:val="18"/>
      <w:szCs w:val="18"/>
      <w:u w:val="none"/>
    </w:rPr>
  </w:style>
  <w:style w:type="table" w:styleId="23">
    <w:name w:val="Plain Table 2"/>
    <w:basedOn w:val="a2"/>
    <w:uiPriority w:val="42"/>
    <w:rsid w:val="009F1D5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62">
    <w:name w:val="List Table 6 Colorful"/>
    <w:basedOn w:val="a2"/>
    <w:uiPriority w:val="51"/>
    <w:rsid w:val="009F1D56"/>
    <w:pPr>
      <w:spacing w:after="0" w:line="240" w:lineRule="auto"/>
    </w:pPr>
    <w:rPr>
      <w:rFonts w:ascii="Arial" w:eastAsia="阿里巴巴普惠体 L" w:hAnsi="Arial"/>
      <w:color w:val="000000" w:themeColor="text1"/>
      <w:kern w:val="2"/>
      <w:sz w:val="2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4">
    <w:name w:val="List Table 2"/>
    <w:basedOn w:val="a2"/>
    <w:uiPriority w:val="47"/>
    <w:rsid w:val="009F1D56"/>
    <w:pPr>
      <w:widowControl w:val="0"/>
      <w:spacing w:after="0" w:line="240" w:lineRule="auto"/>
    </w:pPr>
    <w:rPr>
      <w:kern w:val="2"/>
      <w:sz w:val="21"/>
    </w:rPr>
    <w:tblPr>
      <w:tblStyleRowBandSize w:val="1"/>
      <w:tblStyleColBandSize w:val="1"/>
      <w:jc w:val="center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rPr>
      <w:tblHeader/>
      <w:jc w:val="center"/>
    </w:trPr>
    <w:tblStylePr w:type="firstRow">
      <w:rPr>
        <w:rFonts w:eastAsia="Tahoma"/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BFBFBF" w:themeFill="background1" w:themeFillShade="BF"/>
      </w:tcPr>
    </w:tblStylePr>
  </w:style>
  <w:style w:type="table" w:customStyle="1" w:styleId="-211">
    <w:name w:val="浅色底纹 - 强调文字颜色 211"/>
    <w:basedOn w:val="a2"/>
    <w:next w:val="-2"/>
    <w:uiPriority w:val="60"/>
    <w:qFormat/>
    <w:rsid w:val="009F1D56"/>
    <w:pPr>
      <w:spacing w:after="0" w:line="240" w:lineRule="auto"/>
    </w:pPr>
    <w:rPr>
      <w:color w:val="C45911" w:themeColor="accent2" w:themeShade="BF"/>
      <w:kern w:val="2"/>
      <w:sz w:val="2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customStyle="1" w:styleId="-212">
    <w:name w:val="浅色底纹 - 强调文字颜色 212"/>
    <w:basedOn w:val="a2"/>
    <w:uiPriority w:val="60"/>
    <w:qFormat/>
    <w:rsid w:val="009F1D56"/>
    <w:pPr>
      <w:spacing w:after="0" w:line="240" w:lineRule="auto"/>
    </w:pPr>
    <w:rPr>
      <w:rFonts w:ascii="Calibri" w:eastAsia="Times New Roman" w:hAnsi="Calibri" w:cs="Times New Roman"/>
      <w:color w:val="C45911" w:themeColor="accent2" w:themeShade="BF"/>
      <w:kern w:val="2"/>
      <w:sz w:val="21"/>
    </w:rPr>
    <w:tblPr>
      <w:tblStyleRowBandSize w:val="1"/>
      <w:tblStyleColBandSize w:val="1"/>
      <w:tblInd w:w="0" w:type="nil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customStyle="1" w:styleId="TableNormal1">
    <w:name w:val="Table Normal1"/>
    <w:uiPriority w:val="2"/>
    <w:semiHidden/>
    <w:qFormat/>
    <w:rsid w:val="009F1D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">
    <w:name w:val="报告专表1"/>
    <w:basedOn w:val="a2"/>
    <w:uiPriority w:val="99"/>
    <w:qFormat/>
    <w:rsid w:val="009F1D56"/>
    <w:pPr>
      <w:spacing w:after="0" w:line="240" w:lineRule="auto"/>
    </w:pPr>
    <w:rPr>
      <w:rFonts w:ascii="Arial" w:eastAsia="阿里巴巴普惠体 L" w:hAnsi="Arial"/>
      <w:kern w:val="2"/>
      <w:sz w:val="18"/>
    </w:rPr>
    <w:tblPr>
      <w:jc w:val="center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jc w:val="center"/>
    </w:trPr>
    <w:tcPr>
      <w:shd w:val="clear" w:color="auto" w:fill="auto"/>
    </w:tc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5">
    <w:name w:val="报告专表2"/>
    <w:basedOn w:val="a2"/>
    <w:uiPriority w:val="99"/>
    <w:qFormat/>
    <w:rsid w:val="009F1D56"/>
    <w:pPr>
      <w:spacing w:after="0" w:line="240" w:lineRule="auto"/>
    </w:pPr>
    <w:rPr>
      <w:rFonts w:ascii="Arial" w:eastAsia="阿里巴巴普惠体 L" w:hAnsi="Arial"/>
      <w:kern w:val="2"/>
      <w:sz w:val="18"/>
    </w:rPr>
    <w:tblPr>
      <w:jc w:val="center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jc w:val="center"/>
    </w:trPr>
    <w:tcPr>
      <w:shd w:val="clear" w:color="auto" w:fill="auto"/>
    </w:tc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611">
    <w:name w:val="清单表 6 彩色11"/>
    <w:basedOn w:val="a2"/>
    <w:uiPriority w:val="51"/>
    <w:rsid w:val="009F1D56"/>
    <w:pPr>
      <w:spacing w:after="0" w:line="240" w:lineRule="auto"/>
    </w:pPr>
    <w:rPr>
      <w:rFonts w:ascii="Arial" w:eastAsia="阿里巴巴普惠体 L" w:hAnsi="Arial" w:cs="Times New Roman"/>
      <w:color w:val="000000" w:themeColor="text1"/>
      <w:sz w:val="20"/>
      <w:szCs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清单表 211"/>
    <w:basedOn w:val="a2"/>
    <w:uiPriority w:val="47"/>
    <w:qFormat/>
    <w:rsid w:val="009F1D56"/>
    <w:pPr>
      <w:widowControl w:val="0"/>
      <w:spacing w:after="0" w:line="240" w:lineRule="auto"/>
    </w:pPr>
    <w:rPr>
      <w:rFonts w:ascii="Times New Roman" w:eastAsia="宋体" w:hAnsi="Times New Roman" w:cs="Times New Roman"/>
      <w:sz w:val="20"/>
      <w:szCs w:val="20"/>
    </w:rPr>
    <w:tblPr>
      <w:jc w:val="center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rPr>
      <w:tblHeader/>
      <w:jc w:val="center"/>
    </w:trPr>
    <w:tblStylePr w:type="firstRow">
      <w:rPr>
        <w:rFonts w:eastAsia="Tahoma"/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BFBFBF" w:themeFill="background1" w:themeFillShade="BF"/>
      </w:tcPr>
    </w:tblStylePr>
  </w:style>
  <w:style w:type="paragraph" w:customStyle="1" w:styleId="affb">
    <w:name w:val="图标题"/>
    <w:next w:val="a"/>
    <w:uiPriority w:val="99"/>
    <w:qFormat/>
    <w:rsid w:val="009F1D56"/>
    <w:pPr>
      <w:spacing w:after="0" w:line="240" w:lineRule="auto"/>
      <w:jc w:val="center"/>
    </w:pPr>
    <w:rPr>
      <w:rFonts w:ascii="黑体" w:eastAsia="黑体" w:hAnsi="黑体" w:cs="Times New Roman"/>
      <w:b/>
      <w:bCs/>
      <w:color w:val="2A2A2A"/>
      <w:kern w:val="2"/>
      <w:sz w:val="21"/>
      <w:szCs w:val="20"/>
    </w:rPr>
  </w:style>
  <w:style w:type="character" w:customStyle="1" w:styleId="32">
    <w:name w:val="未处理的提及3"/>
    <w:basedOn w:val="a1"/>
    <w:uiPriority w:val="99"/>
    <w:semiHidden/>
    <w:unhideWhenUsed/>
    <w:rsid w:val="009F1D56"/>
    <w:rPr>
      <w:color w:val="605E5C"/>
      <w:shd w:val="clear" w:color="auto" w:fill="E1DFDD"/>
    </w:rPr>
  </w:style>
  <w:style w:type="character" w:customStyle="1" w:styleId="42">
    <w:name w:val="未处理的提及4"/>
    <w:basedOn w:val="a1"/>
    <w:uiPriority w:val="99"/>
    <w:semiHidden/>
    <w:unhideWhenUsed/>
    <w:rsid w:val="009F1D56"/>
    <w:rPr>
      <w:color w:val="605E5C"/>
      <w:shd w:val="clear" w:color="auto" w:fill="E1DFDD"/>
    </w:rPr>
  </w:style>
  <w:style w:type="character" w:customStyle="1" w:styleId="bjh-p">
    <w:name w:val="bjh-p"/>
    <w:basedOn w:val="a1"/>
    <w:rsid w:val="009F1D56"/>
  </w:style>
  <w:style w:type="character" w:customStyle="1" w:styleId="wxsearchkeywordwrap">
    <w:name w:val="wx_search_keyword_wrap"/>
    <w:basedOn w:val="a1"/>
    <w:rsid w:val="009F1D56"/>
  </w:style>
  <w:style w:type="character" w:customStyle="1" w:styleId="52">
    <w:name w:val="未处理的提及5"/>
    <w:basedOn w:val="a1"/>
    <w:uiPriority w:val="99"/>
    <w:semiHidden/>
    <w:unhideWhenUsed/>
    <w:rsid w:val="009F1D56"/>
    <w:rPr>
      <w:color w:val="605E5C"/>
      <w:shd w:val="clear" w:color="auto" w:fill="E1DFDD"/>
    </w:rPr>
  </w:style>
  <w:style w:type="character" w:customStyle="1" w:styleId="lb">
    <w:name w:val="lb"/>
    <w:basedOn w:val="a1"/>
    <w:rsid w:val="009F1D56"/>
  </w:style>
  <w:style w:type="character" w:customStyle="1" w:styleId="212">
    <w:name w:val="标题 2 字符1"/>
    <w:aliases w:val="报告标题 2 字符1"/>
    <w:basedOn w:val="a1"/>
    <w:uiPriority w:val="9"/>
    <w:semiHidden/>
    <w:rsid w:val="009F1D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uiPriority w:val="99"/>
    <w:rsid w:val="009F1D56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63">
    <w:name w:val="未处理的提及6"/>
    <w:basedOn w:val="a1"/>
    <w:uiPriority w:val="99"/>
    <w:semiHidden/>
    <w:unhideWhenUsed/>
    <w:rsid w:val="009F1D56"/>
    <w:rPr>
      <w:color w:val="605E5C"/>
      <w:shd w:val="clear" w:color="auto" w:fill="E1DFDD"/>
    </w:rPr>
  </w:style>
  <w:style w:type="table" w:styleId="affc">
    <w:name w:val="Grid Table Light"/>
    <w:basedOn w:val="a2"/>
    <w:uiPriority w:val="40"/>
    <w:rsid w:val="009F1D56"/>
    <w:pPr>
      <w:spacing w:after="0" w:line="240" w:lineRule="auto"/>
    </w:pPr>
    <w:rPr>
      <w:kern w:val="2"/>
      <w:sz w:val="21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70">
    <w:name w:val="未处理的提及7"/>
    <w:basedOn w:val="a1"/>
    <w:uiPriority w:val="99"/>
    <w:semiHidden/>
    <w:unhideWhenUsed/>
    <w:rsid w:val="009F1D56"/>
    <w:rPr>
      <w:color w:val="605E5C"/>
      <w:shd w:val="clear" w:color="auto" w:fill="E1DFDD"/>
    </w:rPr>
  </w:style>
  <w:style w:type="character" w:customStyle="1" w:styleId="80">
    <w:name w:val="未处理的提及8"/>
    <w:basedOn w:val="a1"/>
    <w:uiPriority w:val="99"/>
    <w:semiHidden/>
    <w:unhideWhenUsed/>
    <w:rsid w:val="009F1D56"/>
    <w:rPr>
      <w:color w:val="605E5C"/>
      <w:shd w:val="clear" w:color="auto" w:fill="E1DFDD"/>
    </w:rPr>
  </w:style>
  <w:style w:type="character" w:customStyle="1" w:styleId="gstkn">
    <w:name w:val="gs_tkn"/>
    <w:basedOn w:val="a1"/>
    <w:rsid w:val="009F1D56"/>
  </w:style>
  <w:style w:type="character" w:customStyle="1" w:styleId="90">
    <w:name w:val="未处理的提及9"/>
    <w:basedOn w:val="a1"/>
    <w:uiPriority w:val="99"/>
    <w:semiHidden/>
    <w:unhideWhenUsed/>
    <w:rsid w:val="009F1D56"/>
    <w:rPr>
      <w:color w:val="605E5C"/>
      <w:shd w:val="clear" w:color="auto" w:fill="E1DFDD"/>
    </w:rPr>
  </w:style>
  <w:style w:type="character" w:styleId="affd">
    <w:name w:val="Strong"/>
    <w:basedOn w:val="a1"/>
    <w:qFormat/>
    <w:rsid w:val="009F1D56"/>
    <w:rPr>
      <w:b/>
      <w:bCs/>
    </w:rPr>
  </w:style>
  <w:style w:type="paragraph" w:customStyle="1" w:styleId="affe">
    <w:name w:val="报告目录"/>
    <w:basedOn w:val="11"/>
    <w:link w:val="afff"/>
    <w:qFormat/>
    <w:rsid w:val="009F1D56"/>
    <w:pPr>
      <w:spacing w:after="0" w:line="560" w:lineRule="exact"/>
    </w:pPr>
    <w:rPr>
      <w:spacing w:val="-6"/>
    </w:rPr>
  </w:style>
  <w:style w:type="character" w:customStyle="1" w:styleId="12">
    <w:name w:val="目录 1 字符"/>
    <w:basedOn w:val="a1"/>
    <w:link w:val="11"/>
    <w:uiPriority w:val="39"/>
    <w:rsid w:val="009F1D56"/>
    <w:rPr>
      <w:rFonts w:ascii="黑体" w:eastAsia="阿里巴巴普惠体 M" w:hAnsi="黑体"/>
      <w:noProof/>
      <w:sz w:val="24"/>
      <w:szCs w:val="24"/>
    </w:rPr>
  </w:style>
  <w:style w:type="character" w:customStyle="1" w:styleId="afff">
    <w:name w:val="报告目录 字符"/>
    <w:basedOn w:val="12"/>
    <w:link w:val="affe"/>
    <w:rsid w:val="009F1D56"/>
    <w:rPr>
      <w:rFonts w:ascii="黑体" w:eastAsia="阿里巴巴普惠体 M" w:hAnsi="黑体"/>
      <w:noProof/>
      <w:spacing w:val="-6"/>
      <w:sz w:val="24"/>
      <w:szCs w:val="24"/>
    </w:rPr>
  </w:style>
  <w:style w:type="character" w:customStyle="1" w:styleId="100">
    <w:name w:val="未处理的提及10"/>
    <w:basedOn w:val="a1"/>
    <w:uiPriority w:val="99"/>
    <w:semiHidden/>
    <w:unhideWhenUsed/>
    <w:rsid w:val="009F1D56"/>
    <w:rPr>
      <w:color w:val="605E5C"/>
      <w:shd w:val="clear" w:color="auto" w:fill="E1DFDD"/>
    </w:rPr>
  </w:style>
  <w:style w:type="paragraph" w:styleId="afff0">
    <w:name w:val="endnote text"/>
    <w:basedOn w:val="a"/>
    <w:link w:val="afff1"/>
    <w:uiPriority w:val="99"/>
    <w:semiHidden/>
    <w:unhideWhenUsed/>
    <w:rsid w:val="009F1D56"/>
    <w:pPr>
      <w:spacing w:line="240" w:lineRule="auto"/>
    </w:pPr>
    <w:rPr>
      <w:sz w:val="20"/>
      <w:szCs w:val="20"/>
    </w:rPr>
  </w:style>
  <w:style w:type="character" w:customStyle="1" w:styleId="afff1">
    <w:name w:val="尾注文本 字符"/>
    <w:basedOn w:val="a1"/>
    <w:link w:val="afff0"/>
    <w:uiPriority w:val="99"/>
    <w:semiHidden/>
    <w:rsid w:val="009F1D56"/>
    <w:rPr>
      <w:rFonts w:ascii="Arial" w:eastAsia="阿里巴巴普惠体 M" w:hAnsi="Arial"/>
      <w:kern w:val="2"/>
      <w:sz w:val="20"/>
      <w:szCs w:val="20"/>
    </w:rPr>
  </w:style>
  <w:style w:type="character" w:styleId="afff2">
    <w:name w:val="endnote reference"/>
    <w:basedOn w:val="a1"/>
    <w:uiPriority w:val="99"/>
    <w:semiHidden/>
    <w:unhideWhenUsed/>
    <w:rsid w:val="009F1D56"/>
    <w:rPr>
      <w:vertAlign w:val="superscript"/>
    </w:rPr>
  </w:style>
  <w:style w:type="character" w:customStyle="1" w:styleId="110">
    <w:name w:val="未处理的提及11"/>
    <w:basedOn w:val="a1"/>
    <w:uiPriority w:val="99"/>
    <w:semiHidden/>
    <w:unhideWhenUsed/>
    <w:rsid w:val="009F1D56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9F1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3478</Words>
  <Characters>19831</Characters>
  <Application>Microsoft Office Word</Application>
  <DocSecurity>0</DocSecurity>
  <Lines>165</Lines>
  <Paragraphs>46</Paragraphs>
  <ScaleCrop>false</ScaleCrop>
  <Company/>
  <LinksUpToDate>false</LinksUpToDate>
  <CharactersWithSpaces>23263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</dc:creator>
  <cp:keywords/>
  <dc:description/>
  <cp:lastModifiedBy>Steven</cp:lastModifiedBy>
  <cp:revision>2</cp:revision>
  <dcterms:created xsi:type="dcterms:W3CDTF">2026-09-24T01:35:00Z</dcterms:created>
  <dcterms:modified xsi:type="dcterms:W3CDTF">2026-09-24T01:37:00Z</dcterms:modified>
</cp:coreProperties>
</file>